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C4" w:rsidRDefault="008B4CC4" w:rsidP="00097A08">
      <w:pPr>
        <w:jc w:val="both"/>
        <w:rPr>
          <w:rFonts w:ascii="Verdana" w:eastAsia="Calibri" w:hAnsi="Verdana" w:cs="Arial"/>
          <w:b/>
          <w:sz w:val="28"/>
          <w:szCs w:val="28"/>
        </w:rPr>
      </w:pPr>
    </w:p>
    <w:p w:rsidR="008B4CC4" w:rsidRPr="005F620B" w:rsidRDefault="00935D14" w:rsidP="008B4CC4">
      <w:pPr>
        <w:jc w:val="center"/>
        <w:rPr>
          <w:rFonts w:ascii="Tahoma" w:hAnsi="Tahoma" w:cs="Tahoma"/>
        </w:rPr>
      </w:pPr>
      <w:r>
        <w:rPr>
          <w:rFonts w:ascii="Tahoma" w:hAnsi="Tahoma" w:cs="Tahoma"/>
          <w:noProof/>
          <w:lang w:eastAsia="sl-SI"/>
        </w:rPr>
        <w:drawing>
          <wp:inline distT="0" distB="0" distL="0" distR="0">
            <wp:extent cx="2857500" cy="2762250"/>
            <wp:effectExtent l="19050" t="0" r="0" b="0"/>
            <wp:docPr id="1" name="Slika 1" descr="znak LAS Pos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 LAS Posavje"/>
                    <pic:cNvPicPr>
                      <a:picLocks noChangeAspect="1" noChangeArrowheads="1"/>
                    </pic:cNvPicPr>
                  </pic:nvPicPr>
                  <pic:blipFill>
                    <a:blip r:embed="rId7" cstate="print"/>
                    <a:srcRect/>
                    <a:stretch>
                      <a:fillRect/>
                    </a:stretch>
                  </pic:blipFill>
                  <pic:spPr bwMode="auto">
                    <a:xfrm>
                      <a:off x="0" y="0"/>
                      <a:ext cx="2857500" cy="2762250"/>
                    </a:xfrm>
                    <a:prstGeom prst="rect">
                      <a:avLst/>
                    </a:prstGeom>
                    <a:noFill/>
                    <a:ln w="9525">
                      <a:noFill/>
                      <a:miter lim="800000"/>
                      <a:headEnd/>
                      <a:tailEnd/>
                    </a:ln>
                  </pic:spPr>
                </pic:pic>
              </a:graphicData>
            </a:graphic>
          </wp:inline>
        </w:drawing>
      </w:r>
    </w:p>
    <w:p w:rsidR="008B4CC4" w:rsidRPr="005F620B" w:rsidRDefault="008B4CC4" w:rsidP="008B4CC4">
      <w:pPr>
        <w:rPr>
          <w:rFonts w:ascii="Tahoma" w:hAnsi="Tahoma" w:cs="Tahoma"/>
          <w:color w:val="99CC00"/>
        </w:rPr>
      </w:pPr>
    </w:p>
    <w:p w:rsidR="008B4CC4" w:rsidRPr="008B4CC4" w:rsidRDefault="008B4CC4" w:rsidP="008B4CC4">
      <w:pPr>
        <w:jc w:val="center"/>
        <w:rPr>
          <w:rFonts w:ascii="Tahoma" w:hAnsi="Tahoma" w:cs="Tahoma"/>
          <w:b/>
          <w:color w:val="76923C"/>
        </w:rPr>
      </w:pPr>
      <w:r w:rsidRPr="008B4CC4">
        <w:rPr>
          <w:rFonts w:ascii="Tahoma" w:hAnsi="Tahoma" w:cs="Tahoma"/>
          <w:b/>
          <w:color w:val="76923C"/>
        </w:rPr>
        <w:t xml:space="preserve">PROGRAM DELA </w:t>
      </w:r>
    </w:p>
    <w:p w:rsidR="008B4CC4" w:rsidRPr="008B4CC4" w:rsidRDefault="008B4CC4" w:rsidP="008B4CC4">
      <w:pPr>
        <w:jc w:val="center"/>
        <w:rPr>
          <w:rFonts w:ascii="Tahoma" w:hAnsi="Tahoma" w:cs="Tahoma"/>
          <w:b/>
          <w:color w:val="76923C"/>
        </w:rPr>
      </w:pPr>
      <w:r w:rsidRPr="008B4CC4">
        <w:rPr>
          <w:rFonts w:ascii="Tahoma" w:hAnsi="Tahoma" w:cs="Tahoma"/>
          <w:b/>
          <w:color w:val="76923C"/>
        </w:rPr>
        <w:t>LOKALNE AKCIJSKE SKUPINE POSAVJE</w:t>
      </w:r>
    </w:p>
    <w:p w:rsidR="008B4CC4" w:rsidRPr="008B4CC4" w:rsidRDefault="008B4CC4" w:rsidP="008B4CC4">
      <w:pPr>
        <w:jc w:val="center"/>
        <w:rPr>
          <w:rFonts w:ascii="Tahoma" w:hAnsi="Tahoma" w:cs="Tahoma"/>
          <w:b/>
          <w:color w:val="76923C"/>
        </w:rPr>
      </w:pPr>
      <w:r w:rsidRPr="008B4CC4">
        <w:rPr>
          <w:rFonts w:ascii="Tahoma" w:hAnsi="Tahoma" w:cs="Tahoma"/>
          <w:b/>
          <w:color w:val="76923C"/>
        </w:rPr>
        <w:t xml:space="preserve"> ZA LETO 201</w:t>
      </w:r>
      <w:r w:rsidR="00280475">
        <w:rPr>
          <w:rFonts w:ascii="Tahoma" w:hAnsi="Tahoma" w:cs="Tahoma"/>
          <w:b/>
          <w:color w:val="76923C"/>
        </w:rPr>
        <w:t>3</w:t>
      </w:r>
    </w:p>
    <w:p w:rsidR="008B4CC4" w:rsidRPr="008B4CC4" w:rsidRDefault="008B4CC4" w:rsidP="008B4CC4">
      <w:pPr>
        <w:jc w:val="center"/>
        <w:rPr>
          <w:rFonts w:ascii="Tahoma" w:hAnsi="Tahoma" w:cs="Tahoma"/>
          <w:b/>
          <w:color w:val="76923C"/>
        </w:rPr>
      </w:pPr>
    </w:p>
    <w:p w:rsidR="008B4CC4" w:rsidRPr="008B4CC4" w:rsidRDefault="008B4CC4" w:rsidP="008B4CC4">
      <w:pPr>
        <w:jc w:val="center"/>
        <w:rPr>
          <w:rFonts w:ascii="Tahoma" w:hAnsi="Tahoma" w:cs="Tahoma"/>
          <w:b/>
          <w:color w:val="FF000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r w:rsidRPr="005F620B">
        <w:rPr>
          <w:rFonts w:ascii="Tahoma" w:hAnsi="Tahoma" w:cs="Tahoma"/>
          <w:b/>
          <w:color w:val="000080"/>
        </w:rPr>
        <w:t xml:space="preserve">Pripravil: </w:t>
      </w:r>
    </w:p>
    <w:p w:rsidR="008B4CC4" w:rsidRPr="005F620B" w:rsidRDefault="008B4CC4" w:rsidP="008B4CC4">
      <w:pPr>
        <w:jc w:val="center"/>
        <w:rPr>
          <w:rFonts w:ascii="Tahoma" w:hAnsi="Tahoma" w:cs="Tahoma"/>
          <w:b/>
          <w:color w:val="000080"/>
        </w:rPr>
      </w:pPr>
      <w:r w:rsidRPr="005F620B">
        <w:rPr>
          <w:rFonts w:ascii="Tahoma" w:hAnsi="Tahoma" w:cs="Tahoma"/>
          <w:b/>
          <w:color w:val="000080"/>
        </w:rPr>
        <w:t xml:space="preserve">Upravni odbor LAS Posavje, </w:t>
      </w:r>
    </w:p>
    <w:p w:rsidR="008B4CC4" w:rsidRPr="005F620B" w:rsidRDefault="008B4CC4" w:rsidP="008B4CC4">
      <w:pPr>
        <w:jc w:val="center"/>
        <w:rPr>
          <w:rFonts w:ascii="Tahoma" w:hAnsi="Tahoma" w:cs="Tahoma"/>
          <w:b/>
          <w:color w:val="000080"/>
        </w:rPr>
      </w:pPr>
      <w:r w:rsidRPr="005F620B">
        <w:rPr>
          <w:rFonts w:ascii="Tahoma" w:hAnsi="Tahoma" w:cs="Tahoma"/>
          <w:b/>
          <w:color w:val="000080"/>
        </w:rPr>
        <w:t>zanj Tehnična pisarna LAS Posavje</w:t>
      </w: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p>
    <w:p w:rsidR="008B4CC4" w:rsidRPr="005F620B" w:rsidRDefault="008B4CC4" w:rsidP="008B4CC4">
      <w:pPr>
        <w:jc w:val="center"/>
        <w:rPr>
          <w:rFonts w:ascii="Tahoma" w:hAnsi="Tahoma" w:cs="Tahoma"/>
          <w:b/>
          <w:color w:val="000080"/>
        </w:rPr>
      </w:pPr>
      <w:r>
        <w:rPr>
          <w:rFonts w:ascii="Tahoma" w:hAnsi="Tahoma" w:cs="Tahoma"/>
          <w:b/>
          <w:color w:val="000080"/>
        </w:rPr>
        <w:t>januar</w:t>
      </w:r>
      <w:r w:rsidRPr="005F620B">
        <w:rPr>
          <w:rFonts w:ascii="Tahoma" w:hAnsi="Tahoma" w:cs="Tahoma"/>
          <w:b/>
          <w:color w:val="000080"/>
        </w:rPr>
        <w:t xml:space="preserve"> 201</w:t>
      </w:r>
      <w:r>
        <w:rPr>
          <w:rFonts w:ascii="Tahoma" w:hAnsi="Tahoma" w:cs="Tahoma"/>
          <w:b/>
          <w:color w:val="000080"/>
        </w:rPr>
        <w:t>3</w:t>
      </w:r>
    </w:p>
    <w:p w:rsidR="008B4CC4" w:rsidRPr="005F620B" w:rsidRDefault="008B4CC4" w:rsidP="008B4CC4">
      <w:pPr>
        <w:rPr>
          <w:rFonts w:ascii="Tahoma" w:hAnsi="Tahoma" w:cs="Tahoma"/>
          <w:b/>
          <w:color w:val="000080"/>
        </w:rPr>
      </w:pPr>
    </w:p>
    <w:p w:rsidR="008B4CC4" w:rsidRDefault="008B4CC4" w:rsidP="008B4CC4">
      <w:pPr>
        <w:rPr>
          <w:rFonts w:ascii="Tahoma" w:hAnsi="Tahoma" w:cs="Tahoma"/>
          <w:b/>
          <w:color w:val="000080"/>
        </w:rPr>
      </w:pPr>
    </w:p>
    <w:p w:rsidR="008B4CC4" w:rsidRDefault="008B4CC4" w:rsidP="00097A08">
      <w:pPr>
        <w:jc w:val="both"/>
        <w:rPr>
          <w:rFonts w:ascii="Verdana" w:eastAsia="Calibri" w:hAnsi="Verdana" w:cs="Arial"/>
          <w:b/>
          <w:sz w:val="28"/>
          <w:szCs w:val="28"/>
        </w:rPr>
      </w:pPr>
    </w:p>
    <w:p w:rsidR="008B4CC4" w:rsidRPr="00DB29C7" w:rsidRDefault="00DB29C7" w:rsidP="00DB29C7">
      <w:pPr>
        <w:jc w:val="center"/>
        <w:rPr>
          <w:rFonts w:ascii="Verdana" w:eastAsia="Calibri" w:hAnsi="Verdana" w:cs="Arial"/>
          <w:b/>
          <w:sz w:val="20"/>
          <w:szCs w:val="20"/>
        </w:rPr>
      </w:pPr>
      <w:r w:rsidRPr="00DB29C7">
        <w:rPr>
          <w:rFonts w:ascii="Verdana" w:eastAsia="Calibri" w:hAnsi="Verdana" w:cs="Arial"/>
          <w:b/>
          <w:sz w:val="20"/>
          <w:szCs w:val="20"/>
        </w:rPr>
        <w:t>potrjen 12.02.2013</w:t>
      </w:r>
    </w:p>
    <w:p w:rsidR="008B4CC4" w:rsidRDefault="008B4CC4" w:rsidP="00097A08">
      <w:pPr>
        <w:jc w:val="both"/>
        <w:rPr>
          <w:rFonts w:ascii="Verdana" w:eastAsia="Calibri" w:hAnsi="Verdana" w:cs="Arial"/>
          <w:b/>
          <w:sz w:val="28"/>
          <w:szCs w:val="28"/>
        </w:rPr>
      </w:pPr>
    </w:p>
    <w:p w:rsidR="008B4CC4" w:rsidRDefault="008B4CC4" w:rsidP="00097A08">
      <w:pPr>
        <w:jc w:val="both"/>
        <w:rPr>
          <w:rFonts w:ascii="Verdana" w:eastAsia="Calibri" w:hAnsi="Verdana" w:cs="Arial"/>
          <w:b/>
          <w:sz w:val="28"/>
          <w:szCs w:val="28"/>
        </w:rPr>
      </w:pPr>
    </w:p>
    <w:p w:rsidR="008B4CC4" w:rsidRDefault="008B4CC4" w:rsidP="00097A08">
      <w:pPr>
        <w:jc w:val="both"/>
        <w:rPr>
          <w:rFonts w:ascii="Verdana" w:eastAsia="Calibri" w:hAnsi="Verdana" w:cs="Arial"/>
          <w:b/>
          <w:sz w:val="28"/>
          <w:szCs w:val="28"/>
        </w:rPr>
      </w:pPr>
    </w:p>
    <w:p w:rsidR="008B4CC4" w:rsidRDefault="008B4CC4" w:rsidP="00097A08">
      <w:pPr>
        <w:jc w:val="both"/>
        <w:rPr>
          <w:rFonts w:ascii="Verdana" w:eastAsia="Calibri" w:hAnsi="Verdana" w:cs="Arial"/>
          <w:b/>
          <w:sz w:val="28"/>
          <w:szCs w:val="28"/>
        </w:rPr>
      </w:pPr>
    </w:p>
    <w:p w:rsidR="00C16759" w:rsidRPr="00345C8D" w:rsidRDefault="008B4CC4" w:rsidP="00097A08">
      <w:pPr>
        <w:jc w:val="both"/>
        <w:rPr>
          <w:rFonts w:ascii="Verdana" w:eastAsia="Calibri" w:hAnsi="Verdana" w:cs="Arial"/>
          <w:b/>
          <w:sz w:val="28"/>
          <w:szCs w:val="28"/>
        </w:rPr>
      </w:pPr>
      <w:r>
        <w:rPr>
          <w:rFonts w:ascii="Verdana" w:eastAsia="Calibri" w:hAnsi="Verdana" w:cs="Arial"/>
          <w:b/>
          <w:sz w:val="28"/>
          <w:szCs w:val="28"/>
        </w:rPr>
        <w:br w:type="page"/>
      </w:r>
      <w:r w:rsidR="003E0FB2" w:rsidRPr="00345C8D">
        <w:rPr>
          <w:rFonts w:ascii="Verdana" w:eastAsia="Calibri" w:hAnsi="Verdana" w:cs="Arial"/>
          <w:b/>
          <w:sz w:val="28"/>
          <w:szCs w:val="28"/>
        </w:rPr>
        <w:lastRenderedPageBreak/>
        <w:t>UVOD</w:t>
      </w:r>
    </w:p>
    <w:p w:rsidR="003E0FB2" w:rsidRPr="003E0FB2" w:rsidRDefault="003E0FB2" w:rsidP="00097A08">
      <w:pPr>
        <w:jc w:val="both"/>
        <w:rPr>
          <w:rFonts w:ascii="Verdana" w:hAnsi="Verdana" w:cs="Tahoma"/>
          <w:b/>
          <w:sz w:val="22"/>
          <w:szCs w:val="22"/>
        </w:rPr>
      </w:pPr>
    </w:p>
    <w:p w:rsidR="00A102FB" w:rsidRPr="003E0FB2" w:rsidRDefault="00A102FB" w:rsidP="00050032">
      <w:pPr>
        <w:jc w:val="both"/>
        <w:rPr>
          <w:rFonts w:ascii="Verdana" w:hAnsi="Verdana" w:cs="Tahoma"/>
          <w:sz w:val="22"/>
          <w:szCs w:val="22"/>
        </w:rPr>
      </w:pPr>
      <w:r w:rsidRPr="003E0FB2">
        <w:rPr>
          <w:rFonts w:ascii="Verdana" w:hAnsi="Verdana" w:cs="Tahoma"/>
          <w:sz w:val="22"/>
          <w:szCs w:val="22"/>
        </w:rPr>
        <w:t>Pristop</w:t>
      </w:r>
      <w:r w:rsidR="00C16759" w:rsidRPr="003E0FB2">
        <w:rPr>
          <w:rFonts w:ascii="Verdana" w:hAnsi="Verdana" w:cs="Tahoma"/>
          <w:sz w:val="22"/>
          <w:szCs w:val="22"/>
        </w:rPr>
        <w:t xml:space="preserve"> LEADER </w:t>
      </w:r>
      <w:r w:rsidRPr="003E0FB2">
        <w:rPr>
          <w:rFonts w:ascii="Verdana" w:hAnsi="Verdana" w:cs="Tahoma"/>
          <w:sz w:val="22"/>
          <w:szCs w:val="22"/>
        </w:rPr>
        <w:t xml:space="preserve">je </w:t>
      </w:r>
      <w:r w:rsidRPr="003E0FB2">
        <w:rPr>
          <w:rFonts w:ascii="Verdana" w:hAnsi="Verdana" w:cs="Tahoma"/>
          <w:b/>
          <w:sz w:val="22"/>
          <w:szCs w:val="22"/>
        </w:rPr>
        <w:t xml:space="preserve">posebna </w:t>
      </w:r>
      <w:r w:rsidR="003F2D9E" w:rsidRPr="003E0FB2">
        <w:rPr>
          <w:rFonts w:ascii="Verdana" w:hAnsi="Verdana" w:cs="Tahoma"/>
          <w:b/>
          <w:sz w:val="22"/>
          <w:szCs w:val="22"/>
        </w:rPr>
        <w:t>metod</w:t>
      </w:r>
      <w:r w:rsidR="00184F9C" w:rsidRPr="003E0FB2">
        <w:rPr>
          <w:rFonts w:ascii="Verdana" w:hAnsi="Verdana" w:cs="Tahoma"/>
          <w:b/>
          <w:sz w:val="22"/>
          <w:szCs w:val="22"/>
        </w:rPr>
        <w:t xml:space="preserve">a načrtovanja razvoja in projektov </w:t>
      </w:r>
      <w:r w:rsidRPr="003E0FB2">
        <w:rPr>
          <w:rFonts w:ascii="Verdana" w:hAnsi="Verdana" w:cs="Tahoma"/>
          <w:sz w:val="22"/>
          <w:szCs w:val="22"/>
        </w:rPr>
        <w:t>»od spodaj navzgor«</w:t>
      </w:r>
      <w:r w:rsidR="003F2D9E" w:rsidRPr="003E0FB2">
        <w:rPr>
          <w:rFonts w:ascii="Verdana" w:hAnsi="Verdana" w:cs="Tahoma"/>
          <w:sz w:val="22"/>
          <w:szCs w:val="22"/>
        </w:rPr>
        <w:t xml:space="preserve">, ki se je v državah Evropske unije pričela izvajati v letu 1991. </w:t>
      </w:r>
      <w:r w:rsidR="003F2D9E" w:rsidRPr="003E0FB2">
        <w:rPr>
          <w:rFonts w:ascii="Verdana" w:hAnsi="Verdana" w:cs="Tahoma"/>
          <w:b/>
          <w:sz w:val="22"/>
          <w:szCs w:val="22"/>
        </w:rPr>
        <w:t>Bistvo metode je, da se v razvojno načrtovanje nekega območja vključi in medsebojn</w:t>
      </w:r>
      <w:r w:rsidR="00C84B25" w:rsidRPr="003E0FB2">
        <w:rPr>
          <w:rFonts w:ascii="Verdana" w:hAnsi="Verdana" w:cs="Tahoma"/>
          <w:b/>
          <w:sz w:val="22"/>
          <w:szCs w:val="22"/>
        </w:rPr>
        <w:t>o poveže vse</w:t>
      </w:r>
      <w:r w:rsidRPr="003E0FB2">
        <w:rPr>
          <w:rFonts w:ascii="Verdana" w:hAnsi="Verdana" w:cs="Tahoma"/>
          <w:b/>
          <w:sz w:val="22"/>
          <w:szCs w:val="22"/>
        </w:rPr>
        <w:t xml:space="preserve"> tri sektorje</w:t>
      </w:r>
      <w:r w:rsidRPr="003E0FB2">
        <w:rPr>
          <w:rFonts w:ascii="Verdana" w:hAnsi="Verdana" w:cs="Tahoma"/>
          <w:sz w:val="22"/>
          <w:szCs w:val="22"/>
        </w:rPr>
        <w:t>: javnega, ekonomskega</w:t>
      </w:r>
      <w:r w:rsidR="003F2D9E" w:rsidRPr="003E0FB2">
        <w:rPr>
          <w:rFonts w:ascii="Verdana" w:hAnsi="Verdana" w:cs="Tahoma"/>
          <w:sz w:val="22"/>
          <w:szCs w:val="22"/>
        </w:rPr>
        <w:t xml:space="preserve"> in nevladn</w:t>
      </w:r>
      <w:r w:rsidRPr="003E0FB2">
        <w:rPr>
          <w:rFonts w:ascii="Verdana" w:hAnsi="Verdana" w:cs="Tahoma"/>
          <w:sz w:val="22"/>
          <w:szCs w:val="22"/>
        </w:rPr>
        <w:t>ega</w:t>
      </w:r>
      <w:r w:rsidR="003F2D9E" w:rsidRPr="003E0FB2">
        <w:rPr>
          <w:rFonts w:ascii="Verdana" w:hAnsi="Verdana" w:cs="Tahoma"/>
          <w:sz w:val="22"/>
          <w:szCs w:val="22"/>
        </w:rPr>
        <w:t xml:space="preserve">, </w:t>
      </w:r>
      <w:r w:rsidR="003F2D9E" w:rsidRPr="003E0FB2">
        <w:rPr>
          <w:rFonts w:ascii="Verdana" w:hAnsi="Verdana" w:cs="Tahoma"/>
          <w:b/>
          <w:sz w:val="22"/>
          <w:szCs w:val="22"/>
        </w:rPr>
        <w:t>prav tako v izvedbene projekte</w:t>
      </w:r>
      <w:r w:rsidR="003F2D9E" w:rsidRPr="003E0FB2">
        <w:rPr>
          <w:rFonts w:ascii="Verdana" w:hAnsi="Verdana" w:cs="Tahoma"/>
          <w:sz w:val="22"/>
          <w:szCs w:val="22"/>
        </w:rPr>
        <w:t>, ki so se razvili s pomočjo te metode</w:t>
      </w:r>
      <w:r w:rsidR="00246D4F" w:rsidRPr="003E0FB2">
        <w:rPr>
          <w:rFonts w:ascii="Verdana" w:hAnsi="Verdana" w:cs="Tahoma"/>
          <w:sz w:val="22"/>
          <w:szCs w:val="22"/>
        </w:rPr>
        <w:t xml:space="preserve">. Pristop se je izkazal kot zelo uspešen, zato je bil od leta 1991 do leta 2007 za njegovo spodbujanje ustanovljen samostojen sklad LEADER (t.i. LEADER I, LEADER II in LEADER plus). </w:t>
      </w:r>
      <w:r w:rsidRPr="003E0FB2">
        <w:rPr>
          <w:rFonts w:ascii="Verdana" w:hAnsi="Verdana" w:cs="Tahoma"/>
          <w:b/>
          <w:sz w:val="22"/>
          <w:szCs w:val="22"/>
        </w:rPr>
        <w:t xml:space="preserve">Regije in območja, ki so ta pristop uveljavile pri svojem razvojnem načrtovanju, so se dokazano v veliki meri izognile gospodarski krizi, saj je bistvo metode skupno razvojno načrtovanje, ki temelji na prepoznavanju razvojnih prednosti </w:t>
      </w:r>
      <w:r w:rsidR="00C84B25" w:rsidRPr="003E0FB2">
        <w:rPr>
          <w:rFonts w:ascii="Verdana" w:hAnsi="Verdana" w:cs="Tahoma"/>
          <w:b/>
          <w:sz w:val="22"/>
          <w:szCs w:val="22"/>
        </w:rPr>
        <w:t xml:space="preserve">in potreb </w:t>
      </w:r>
      <w:r w:rsidRPr="003E0FB2">
        <w:rPr>
          <w:rFonts w:ascii="Verdana" w:hAnsi="Verdana" w:cs="Tahoma"/>
          <w:b/>
          <w:sz w:val="22"/>
          <w:szCs w:val="22"/>
        </w:rPr>
        <w:t>območja in spodbujanju samooskrbe na vseh področjih delovanja nekega območja.</w:t>
      </w:r>
      <w:r w:rsidR="00184F9C" w:rsidRPr="003E0FB2">
        <w:rPr>
          <w:rFonts w:ascii="Verdana" w:hAnsi="Verdana" w:cs="Tahoma"/>
          <w:b/>
          <w:sz w:val="22"/>
          <w:szCs w:val="22"/>
        </w:rPr>
        <w:t xml:space="preserve"> </w:t>
      </w:r>
      <w:r w:rsidR="00184F9C" w:rsidRPr="003E0FB2">
        <w:rPr>
          <w:rFonts w:ascii="Verdana" w:hAnsi="Verdana" w:cs="Tahoma"/>
          <w:sz w:val="22"/>
          <w:szCs w:val="22"/>
        </w:rPr>
        <w:t>Pri nas so, povzeto po tej metodi, izvajali programe CRPOV.</w:t>
      </w:r>
    </w:p>
    <w:p w:rsidR="00A102FB" w:rsidRPr="003E0FB2" w:rsidRDefault="00A102FB" w:rsidP="00050032">
      <w:pPr>
        <w:jc w:val="both"/>
        <w:rPr>
          <w:rFonts w:ascii="Verdana" w:hAnsi="Verdana" w:cs="Tahoma"/>
          <w:sz w:val="22"/>
          <w:szCs w:val="22"/>
        </w:rPr>
      </w:pPr>
    </w:p>
    <w:p w:rsidR="00246D4F" w:rsidRPr="003E0FB2" w:rsidRDefault="00A102FB" w:rsidP="00050032">
      <w:pPr>
        <w:jc w:val="both"/>
        <w:rPr>
          <w:rFonts w:ascii="Verdana" w:hAnsi="Verdana" w:cs="Tahoma"/>
          <w:sz w:val="22"/>
          <w:szCs w:val="22"/>
        </w:rPr>
      </w:pPr>
      <w:r w:rsidRPr="003E0FB2">
        <w:rPr>
          <w:rFonts w:ascii="Verdana" w:hAnsi="Verdana" w:cs="Tahoma"/>
          <w:sz w:val="22"/>
          <w:szCs w:val="22"/>
        </w:rPr>
        <w:t>Evropska unija je leta 2007 izvajanje tega pristopa vključila v splošno politiko razvoja podeželja</w:t>
      </w:r>
      <w:r w:rsidR="00050032" w:rsidRPr="003E0FB2">
        <w:rPr>
          <w:rFonts w:ascii="Verdana" w:hAnsi="Verdana" w:cs="Tahoma"/>
          <w:sz w:val="22"/>
          <w:szCs w:val="22"/>
        </w:rPr>
        <w:t xml:space="preserve">, to je </w:t>
      </w:r>
      <w:r w:rsidRPr="003E0FB2">
        <w:rPr>
          <w:rFonts w:ascii="Verdana" w:hAnsi="Verdana" w:cs="Tahoma"/>
          <w:sz w:val="22"/>
          <w:szCs w:val="22"/>
        </w:rPr>
        <w:t xml:space="preserve">v </w:t>
      </w:r>
      <w:r w:rsidR="00050032" w:rsidRPr="003E0FB2">
        <w:rPr>
          <w:rFonts w:ascii="Verdana" w:hAnsi="Verdana" w:cs="Tahoma"/>
          <w:sz w:val="22"/>
          <w:szCs w:val="22"/>
        </w:rPr>
        <w:t xml:space="preserve">4. os Programa </w:t>
      </w:r>
      <w:smartTag w:uri="urn:schemas-microsoft-com:office:smarttags" w:element="PersonName">
        <w:smartTagPr>
          <w:attr w:name="ProductID" w:val="razvoja podeželja"/>
        </w:smartTagPr>
        <w:r w:rsidR="00050032" w:rsidRPr="003E0FB2">
          <w:rPr>
            <w:rFonts w:ascii="Verdana" w:hAnsi="Verdana" w:cs="Tahoma"/>
            <w:sz w:val="22"/>
            <w:szCs w:val="22"/>
          </w:rPr>
          <w:t>razvoja podeželja</w:t>
        </w:r>
      </w:smartTag>
      <w:r w:rsidRPr="003E0FB2">
        <w:rPr>
          <w:rFonts w:ascii="Verdana" w:hAnsi="Verdana" w:cs="Tahoma"/>
          <w:sz w:val="22"/>
          <w:szCs w:val="22"/>
        </w:rPr>
        <w:t xml:space="preserve"> RS za obdobje 2007-2013, s ciljem, da se ta pristop uveljavi v preostalih treh oseh, ki pokrivajo področje kmetijstva in širše razvoja podeželja. </w:t>
      </w:r>
      <w:r w:rsidR="00246D4F" w:rsidRPr="003E0FB2">
        <w:rPr>
          <w:rFonts w:ascii="Verdana" w:hAnsi="Verdana" w:cs="Tahoma"/>
          <w:sz w:val="22"/>
          <w:szCs w:val="22"/>
        </w:rPr>
        <w:t xml:space="preserve">V tem programskem obdobju je tudi </w:t>
      </w:r>
      <w:r w:rsidR="00246D4F" w:rsidRPr="003E0FB2">
        <w:rPr>
          <w:rFonts w:ascii="Verdana" w:hAnsi="Verdana" w:cs="Tahoma"/>
          <w:b/>
          <w:sz w:val="22"/>
          <w:szCs w:val="22"/>
        </w:rPr>
        <w:t>Slovenija prvič pridobila možnost črpanja teh sredstev, to je 20 let po tistem,</w:t>
      </w:r>
      <w:r w:rsidR="00246D4F" w:rsidRPr="003E0FB2">
        <w:rPr>
          <w:rFonts w:ascii="Verdana" w:hAnsi="Verdana" w:cs="Tahoma"/>
          <w:sz w:val="22"/>
          <w:szCs w:val="22"/>
        </w:rPr>
        <w:t xml:space="preserve"> ko so to metodo in s tem sredstva </w:t>
      </w:r>
      <w:r w:rsidRPr="003E0FB2">
        <w:rPr>
          <w:rFonts w:ascii="Verdana" w:hAnsi="Verdana" w:cs="Tahoma"/>
          <w:sz w:val="22"/>
          <w:szCs w:val="22"/>
        </w:rPr>
        <w:t xml:space="preserve">LEADER </w:t>
      </w:r>
      <w:r w:rsidR="00246D4F" w:rsidRPr="003E0FB2">
        <w:rPr>
          <w:rFonts w:ascii="Verdana" w:hAnsi="Verdana" w:cs="Tahoma"/>
          <w:sz w:val="22"/>
          <w:szCs w:val="22"/>
        </w:rPr>
        <w:t>že lahko črpale</w:t>
      </w:r>
      <w:r w:rsidRPr="003E0FB2">
        <w:rPr>
          <w:rFonts w:ascii="Verdana" w:hAnsi="Verdana" w:cs="Tahoma"/>
          <w:sz w:val="22"/>
          <w:szCs w:val="22"/>
        </w:rPr>
        <w:t xml:space="preserve"> danes</w:t>
      </w:r>
      <w:r w:rsidR="00246D4F" w:rsidRPr="003E0FB2">
        <w:rPr>
          <w:rFonts w:ascii="Verdana" w:hAnsi="Verdana" w:cs="Tahoma"/>
          <w:sz w:val="22"/>
          <w:szCs w:val="22"/>
        </w:rPr>
        <w:t xml:space="preserve"> najbolj razvite regije in območja. Zato je ključno, da se s pomočjo dobrih praks, ki so se razvile v tem obdobju</w:t>
      </w:r>
      <w:r w:rsidR="00FF27BF" w:rsidRPr="003E0FB2">
        <w:rPr>
          <w:rFonts w:ascii="Verdana" w:hAnsi="Verdana" w:cs="Tahoma"/>
          <w:sz w:val="22"/>
          <w:szCs w:val="22"/>
        </w:rPr>
        <w:t xml:space="preserve"> drugje po Evropi</w:t>
      </w:r>
      <w:r w:rsidR="00246D4F" w:rsidRPr="003E0FB2">
        <w:rPr>
          <w:rFonts w:ascii="Verdana" w:hAnsi="Verdana" w:cs="Tahoma"/>
          <w:sz w:val="22"/>
          <w:szCs w:val="22"/>
        </w:rPr>
        <w:t xml:space="preserve">, </w:t>
      </w:r>
      <w:r w:rsidR="00FF27BF" w:rsidRPr="003E0FB2">
        <w:rPr>
          <w:rFonts w:ascii="Verdana" w:hAnsi="Verdana" w:cs="Tahoma"/>
          <w:sz w:val="22"/>
          <w:szCs w:val="22"/>
        </w:rPr>
        <w:t>to metodo</w:t>
      </w:r>
      <w:r w:rsidR="00246D4F" w:rsidRPr="003E0FB2">
        <w:rPr>
          <w:rFonts w:ascii="Verdana" w:hAnsi="Verdana" w:cs="Tahoma"/>
          <w:sz w:val="22"/>
          <w:szCs w:val="22"/>
        </w:rPr>
        <w:t xml:space="preserve"> naučimo uporabiti tako pri razvojnem načrtovanju kot tudi pri </w:t>
      </w:r>
      <w:r w:rsidR="00FF27BF" w:rsidRPr="003E0FB2">
        <w:rPr>
          <w:rFonts w:ascii="Verdana" w:hAnsi="Verdana" w:cs="Tahoma"/>
          <w:sz w:val="22"/>
          <w:szCs w:val="22"/>
        </w:rPr>
        <w:t>pripravi in izvajanju</w:t>
      </w:r>
      <w:r w:rsidRPr="003E0FB2">
        <w:rPr>
          <w:rFonts w:ascii="Verdana" w:hAnsi="Verdana" w:cs="Tahoma"/>
          <w:sz w:val="22"/>
          <w:szCs w:val="22"/>
        </w:rPr>
        <w:t xml:space="preserve"> projektov </w:t>
      </w:r>
      <w:r w:rsidRPr="003E0FB2">
        <w:rPr>
          <w:rFonts w:ascii="Verdana" w:hAnsi="Verdana" w:cs="Tahoma"/>
          <w:b/>
          <w:sz w:val="22"/>
          <w:szCs w:val="22"/>
        </w:rPr>
        <w:t>na področju podeželja</w:t>
      </w:r>
      <w:r w:rsidR="00FF27BF" w:rsidRPr="003E0FB2">
        <w:rPr>
          <w:rFonts w:ascii="Verdana" w:hAnsi="Verdana" w:cs="Tahoma"/>
          <w:b/>
          <w:sz w:val="22"/>
          <w:szCs w:val="22"/>
        </w:rPr>
        <w:t xml:space="preserve">, kamor </w:t>
      </w:r>
      <w:r w:rsidRPr="003E0FB2">
        <w:rPr>
          <w:rFonts w:ascii="Verdana" w:hAnsi="Verdana" w:cs="Tahoma"/>
          <w:b/>
          <w:sz w:val="22"/>
          <w:szCs w:val="22"/>
        </w:rPr>
        <w:t xml:space="preserve">po metodologiji OECD </w:t>
      </w:r>
      <w:r w:rsidR="00FF27BF" w:rsidRPr="003E0FB2">
        <w:rPr>
          <w:rFonts w:ascii="Verdana" w:hAnsi="Verdana" w:cs="Tahoma"/>
          <w:b/>
          <w:sz w:val="22"/>
          <w:szCs w:val="22"/>
        </w:rPr>
        <w:t>sodi celotno območje razvojne regije Posavje</w:t>
      </w:r>
      <w:r w:rsidR="00FF27BF" w:rsidRPr="003E0FB2">
        <w:rPr>
          <w:rFonts w:ascii="Verdana" w:hAnsi="Verdana" w:cs="Tahoma"/>
          <w:sz w:val="22"/>
          <w:szCs w:val="22"/>
        </w:rPr>
        <w:t>.</w:t>
      </w:r>
    </w:p>
    <w:p w:rsidR="00246D4F" w:rsidRPr="003E0FB2" w:rsidRDefault="00246D4F" w:rsidP="00050032">
      <w:pPr>
        <w:jc w:val="both"/>
        <w:rPr>
          <w:rFonts w:ascii="Verdana" w:hAnsi="Verdana" w:cs="Tahoma"/>
          <w:sz w:val="22"/>
          <w:szCs w:val="22"/>
        </w:rPr>
      </w:pPr>
    </w:p>
    <w:p w:rsidR="000320E7" w:rsidRPr="003E0FB2" w:rsidRDefault="00050032" w:rsidP="00050032">
      <w:pPr>
        <w:jc w:val="both"/>
        <w:rPr>
          <w:rFonts w:ascii="Verdana" w:hAnsi="Verdana" w:cs="Tahoma"/>
          <w:b/>
          <w:sz w:val="22"/>
          <w:szCs w:val="22"/>
        </w:rPr>
      </w:pPr>
      <w:r w:rsidRPr="003E0FB2">
        <w:rPr>
          <w:rFonts w:ascii="Verdana" w:hAnsi="Verdana" w:cs="Tahoma"/>
          <w:sz w:val="22"/>
          <w:szCs w:val="22"/>
        </w:rPr>
        <w:t xml:space="preserve">RRA Posavje je v letih 2007-2008 na ravni razvojne regije Posavje </w:t>
      </w:r>
      <w:r w:rsidR="00097A08" w:rsidRPr="003E0FB2">
        <w:rPr>
          <w:rFonts w:ascii="Verdana" w:hAnsi="Verdana" w:cs="Tahoma"/>
          <w:sz w:val="22"/>
          <w:szCs w:val="22"/>
        </w:rPr>
        <w:t xml:space="preserve">vzpostavila vse potrebne pogoje za črpanje sredstev LEADER, to je </w:t>
      </w:r>
      <w:r w:rsidR="00097A08" w:rsidRPr="003E0FB2">
        <w:rPr>
          <w:rFonts w:ascii="Verdana" w:hAnsi="Verdana" w:cs="Tahoma"/>
          <w:b/>
          <w:sz w:val="22"/>
          <w:szCs w:val="22"/>
        </w:rPr>
        <w:t>povezala javne, zasebne in nevladne partnerje z območja vseh šestih občin v javno-zasebno partnerstvo Lokalno akcijsko skupino Posavje (v nadaljevanju LAS Posavje),</w:t>
      </w:r>
      <w:r w:rsidR="00097A08" w:rsidRPr="003E0FB2">
        <w:rPr>
          <w:rFonts w:ascii="Verdana" w:hAnsi="Verdana" w:cs="Tahoma"/>
          <w:sz w:val="22"/>
          <w:szCs w:val="22"/>
        </w:rPr>
        <w:t xml:space="preserve"> ki so ji bila z odločbo Ministrstva za kmetijstvo v upravljanje</w:t>
      </w:r>
      <w:r w:rsidR="002D7C7C" w:rsidRPr="003E0FB2">
        <w:rPr>
          <w:rFonts w:ascii="Verdana" w:hAnsi="Verdana" w:cs="Tahoma"/>
          <w:sz w:val="22"/>
          <w:szCs w:val="22"/>
        </w:rPr>
        <w:t xml:space="preserve"> za programsko obdobje na podlagi kvalitetne prijave</w:t>
      </w:r>
      <w:r w:rsidR="00097A08" w:rsidRPr="003E0FB2">
        <w:rPr>
          <w:rFonts w:ascii="Verdana" w:hAnsi="Verdana" w:cs="Tahoma"/>
          <w:sz w:val="22"/>
          <w:szCs w:val="22"/>
        </w:rPr>
        <w:t xml:space="preserve"> dodeljena evropska sredstv</w:t>
      </w:r>
      <w:r w:rsidR="000320E7" w:rsidRPr="003E0FB2">
        <w:rPr>
          <w:rFonts w:ascii="Verdana" w:hAnsi="Verdana" w:cs="Tahoma"/>
          <w:sz w:val="22"/>
          <w:szCs w:val="22"/>
        </w:rPr>
        <w:t>a LEADER v skupni višini</w:t>
      </w:r>
      <w:r w:rsidR="00097A08" w:rsidRPr="003E0FB2">
        <w:rPr>
          <w:rFonts w:ascii="Verdana" w:hAnsi="Verdana" w:cs="Tahoma"/>
          <w:sz w:val="22"/>
          <w:szCs w:val="22"/>
        </w:rPr>
        <w:t xml:space="preserve"> 1</w:t>
      </w:r>
      <w:r w:rsidR="00FF27BF" w:rsidRPr="003E0FB2">
        <w:rPr>
          <w:rFonts w:ascii="Verdana" w:hAnsi="Verdana" w:cs="Tahoma"/>
          <w:sz w:val="22"/>
          <w:szCs w:val="22"/>
        </w:rPr>
        <w:t>,6 mio EUR.</w:t>
      </w:r>
      <w:r w:rsidR="002D7C7C" w:rsidRPr="003E0FB2">
        <w:rPr>
          <w:rFonts w:ascii="Verdana" w:hAnsi="Verdana" w:cs="Tahoma"/>
          <w:sz w:val="22"/>
          <w:szCs w:val="22"/>
        </w:rPr>
        <w:t xml:space="preserve"> To se </w:t>
      </w:r>
      <w:r w:rsidR="002D7C7C" w:rsidRPr="003E0FB2">
        <w:rPr>
          <w:rFonts w:ascii="Verdana" w:hAnsi="Verdana" w:cs="Tahoma"/>
          <w:b/>
          <w:sz w:val="22"/>
          <w:szCs w:val="22"/>
        </w:rPr>
        <w:t>edina evropska sredstva, ki jih dobi v upravljanje lokalni nivo</w:t>
      </w:r>
      <w:r w:rsidR="002D7C7C" w:rsidRPr="003E0FB2">
        <w:rPr>
          <w:rFonts w:ascii="Verdana" w:hAnsi="Verdana" w:cs="Tahoma"/>
          <w:sz w:val="22"/>
          <w:szCs w:val="22"/>
        </w:rPr>
        <w:t xml:space="preserve">, v našem primeru je to LAS Posavje. To pomeni, da LAS sama določi, za katere namene in projekte bodo ta sredstva namenjena. To je pravica in hkrati velika odgovornost, saj mora biti poraba sredstev skladna z vsemi evropskimi in nacionalnimi predpisi. </w:t>
      </w:r>
      <w:r w:rsidR="00FF27BF" w:rsidRPr="003E0FB2">
        <w:rPr>
          <w:rFonts w:ascii="Verdana" w:hAnsi="Verdana" w:cs="Tahoma"/>
          <w:sz w:val="22"/>
          <w:szCs w:val="22"/>
        </w:rPr>
        <w:t xml:space="preserve">Do 20 % omenjenih sredstev se lahko nameni za delovanje LAS, ki obsega </w:t>
      </w:r>
      <w:r w:rsidR="000320E7" w:rsidRPr="003E0FB2">
        <w:rPr>
          <w:rFonts w:ascii="Verdana" w:hAnsi="Verdana" w:cs="Tahoma"/>
          <w:sz w:val="22"/>
          <w:szCs w:val="22"/>
        </w:rPr>
        <w:t>usposabljanje članov in druge zainteresirane javnosti</w:t>
      </w:r>
      <w:r w:rsidR="00FF27BF" w:rsidRPr="003E0FB2">
        <w:rPr>
          <w:rFonts w:ascii="Verdana" w:hAnsi="Verdana" w:cs="Tahoma"/>
          <w:sz w:val="22"/>
          <w:szCs w:val="22"/>
        </w:rPr>
        <w:t xml:space="preserve"> za izvajanje pristopa LEADER, </w:t>
      </w:r>
      <w:r w:rsidR="000320E7" w:rsidRPr="003E0FB2">
        <w:rPr>
          <w:rFonts w:ascii="Verdana" w:hAnsi="Verdana" w:cs="Tahoma"/>
          <w:sz w:val="22"/>
          <w:szCs w:val="22"/>
        </w:rPr>
        <w:t xml:space="preserve">80 % pa za sofinanciranje projektov, ki so bili pripravljeni in izvajani po pristopu LEADER. Delovanje LAS in konkretnih izvedbenih projektov je sofinancirano v višini 85 % neto vrednosti, razliko za delovanje zagotovijo člani LAS Posavje s plačevanjem letne članarine, za projekte pa projektni partnerji. </w:t>
      </w:r>
      <w:r w:rsidR="00DA2E19" w:rsidRPr="003E0FB2">
        <w:rPr>
          <w:rFonts w:ascii="Verdana" w:hAnsi="Verdana" w:cs="Tahoma"/>
          <w:sz w:val="22"/>
          <w:szCs w:val="22"/>
        </w:rPr>
        <w:t>V pa</w:t>
      </w:r>
      <w:r w:rsidR="002D7C7C" w:rsidRPr="003E0FB2">
        <w:rPr>
          <w:rFonts w:ascii="Verdana" w:hAnsi="Verdana" w:cs="Tahoma"/>
          <w:sz w:val="22"/>
          <w:szCs w:val="22"/>
        </w:rPr>
        <w:t xml:space="preserve">rtnerstvu je </w:t>
      </w:r>
      <w:r w:rsidR="002D7C7C" w:rsidRPr="003E0FB2">
        <w:rPr>
          <w:rFonts w:ascii="Verdana" w:hAnsi="Verdana" w:cs="Tahoma"/>
          <w:b/>
          <w:sz w:val="22"/>
          <w:szCs w:val="22"/>
        </w:rPr>
        <w:t>trenutno 34 članov, med njimi je tudi vseh 6 občin razvojne regije Posavje.</w:t>
      </w:r>
    </w:p>
    <w:p w:rsidR="006D4391" w:rsidRPr="003E0FB2" w:rsidRDefault="006D4391" w:rsidP="00050032">
      <w:pPr>
        <w:jc w:val="both"/>
        <w:rPr>
          <w:rFonts w:ascii="Verdana" w:hAnsi="Verdana" w:cs="Tahoma"/>
          <w:b/>
          <w:sz w:val="22"/>
          <w:szCs w:val="22"/>
        </w:rPr>
      </w:pPr>
    </w:p>
    <w:p w:rsidR="000320E7" w:rsidRPr="003E0FB2" w:rsidRDefault="006D4391" w:rsidP="00050032">
      <w:pPr>
        <w:jc w:val="both"/>
        <w:rPr>
          <w:rFonts w:ascii="Verdana" w:eastAsia="Calibri" w:hAnsi="Verdana" w:cs="Arial"/>
          <w:b/>
          <w:color w:val="00B050"/>
          <w:sz w:val="22"/>
          <w:szCs w:val="22"/>
        </w:rPr>
      </w:pPr>
      <w:r w:rsidRPr="003E0FB2">
        <w:rPr>
          <w:rFonts w:ascii="Verdana" w:hAnsi="Verdana" w:cs="Tahoma"/>
          <w:sz w:val="22"/>
          <w:szCs w:val="22"/>
        </w:rPr>
        <w:t xml:space="preserve">Ob začetku delovanja LAS Posavje je bila sprejeta odločitev, da se bodo LEADER sredstva med upravičene nosilce </w:t>
      </w:r>
      <w:r w:rsidR="005F4859" w:rsidRPr="003E0FB2">
        <w:rPr>
          <w:rFonts w:ascii="Verdana" w:hAnsi="Verdana" w:cs="Tahoma"/>
          <w:sz w:val="22"/>
          <w:szCs w:val="22"/>
        </w:rPr>
        <w:t xml:space="preserve">projektov </w:t>
      </w:r>
      <w:r w:rsidRPr="003E0FB2">
        <w:rPr>
          <w:rFonts w:ascii="Verdana" w:hAnsi="Verdana" w:cs="Tahoma"/>
          <w:sz w:val="22"/>
          <w:szCs w:val="22"/>
        </w:rPr>
        <w:t xml:space="preserve">delila </w:t>
      </w:r>
      <w:r w:rsidRPr="003E0FB2">
        <w:rPr>
          <w:rFonts w:ascii="Verdana" w:hAnsi="Verdana" w:cs="Tahoma"/>
          <w:b/>
          <w:sz w:val="22"/>
          <w:szCs w:val="22"/>
        </w:rPr>
        <w:t>na podlagi javnih pozivov</w:t>
      </w:r>
      <w:r w:rsidRPr="003E0FB2">
        <w:rPr>
          <w:rFonts w:ascii="Verdana" w:hAnsi="Verdana" w:cs="Tahoma"/>
          <w:sz w:val="22"/>
          <w:szCs w:val="22"/>
        </w:rPr>
        <w:t>, ki jih bo objavila LAS Posavje.</w:t>
      </w:r>
    </w:p>
    <w:p w:rsidR="006D4391" w:rsidRPr="003E0FB2" w:rsidRDefault="006D4391" w:rsidP="00050032">
      <w:pPr>
        <w:jc w:val="both"/>
        <w:rPr>
          <w:rFonts w:ascii="Verdana" w:hAnsi="Verdana" w:cs="Tahoma"/>
          <w:sz w:val="22"/>
          <w:szCs w:val="22"/>
        </w:rPr>
      </w:pPr>
    </w:p>
    <w:p w:rsidR="00050032" w:rsidRPr="003E0FB2" w:rsidRDefault="00097A08" w:rsidP="00050032">
      <w:pPr>
        <w:jc w:val="both"/>
        <w:rPr>
          <w:rFonts w:ascii="Verdana" w:hAnsi="Verdana" w:cs="Tahoma"/>
          <w:sz w:val="22"/>
          <w:szCs w:val="22"/>
        </w:rPr>
      </w:pPr>
      <w:r w:rsidRPr="003E0FB2">
        <w:rPr>
          <w:rFonts w:ascii="Verdana" w:hAnsi="Verdana" w:cs="Tahoma"/>
          <w:b/>
          <w:sz w:val="22"/>
          <w:szCs w:val="22"/>
        </w:rPr>
        <w:lastRenderedPageBreak/>
        <w:t>Zakoniti zastopnik LAS Posavje je RRA Posavje</w:t>
      </w:r>
      <w:r w:rsidR="000320E7" w:rsidRPr="003E0FB2">
        <w:rPr>
          <w:rFonts w:ascii="Verdana" w:hAnsi="Verdana" w:cs="Tahoma"/>
          <w:b/>
          <w:sz w:val="22"/>
          <w:szCs w:val="22"/>
        </w:rPr>
        <w:t>.</w:t>
      </w:r>
      <w:r w:rsidR="005F4859" w:rsidRPr="003E0FB2">
        <w:rPr>
          <w:rFonts w:ascii="Verdana" w:hAnsi="Verdana" w:cs="Tahoma"/>
          <w:sz w:val="22"/>
          <w:szCs w:val="22"/>
        </w:rPr>
        <w:t xml:space="preserve"> </w:t>
      </w:r>
      <w:r w:rsidR="005F4859" w:rsidRPr="003E0FB2">
        <w:rPr>
          <w:rFonts w:ascii="Verdana" w:hAnsi="Verdana" w:cs="Tahoma"/>
          <w:b/>
          <w:sz w:val="22"/>
          <w:szCs w:val="22"/>
        </w:rPr>
        <w:t>Hkrati</w:t>
      </w:r>
      <w:r w:rsidR="000320E7" w:rsidRPr="003E0FB2">
        <w:rPr>
          <w:rFonts w:ascii="Verdana" w:hAnsi="Verdana" w:cs="Tahoma"/>
          <w:b/>
          <w:sz w:val="22"/>
          <w:szCs w:val="22"/>
        </w:rPr>
        <w:t xml:space="preserve"> so člani LAS l</w:t>
      </w:r>
      <w:r w:rsidR="00DA2E19" w:rsidRPr="003E0FB2">
        <w:rPr>
          <w:rFonts w:ascii="Verdana" w:hAnsi="Verdana" w:cs="Tahoma"/>
          <w:b/>
          <w:sz w:val="22"/>
          <w:szCs w:val="22"/>
        </w:rPr>
        <w:t xml:space="preserve">eta 2008 izbrali RRA Posavje za upravljavca. </w:t>
      </w:r>
      <w:r w:rsidR="00DA2E19" w:rsidRPr="003E0FB2">
        <w:rPr>
          <w:rFonts w:ascii="Verdana" w:hAnsi="Verdana" w:cs="Tahoma"/>
          <w:sz w:val="22"/>
          <w:szCs w:val="22"/>
        </w:rPr>
        <w:t>To pomeni, da LAS Posavje na podlagi ključnih ciljev delovanja, ki so zapisani v dokumentu Lokalna razvojna strategija LAS Posavje za območje razvojne regije Posavje 2007-2013, sprejme vsako leto operativni program dela, RRA Posavje pa kot njen upravljavec v sodelovanju z LAS Posavje in njegovimi organi skrbi za njegovo uresničitev</w:t>
      </w:r>
      <w:r w:rsidR="00C16759" w:rsidRPr="003E0FB2">
        <w:rPr>
          <w:rFonts w:ascii="Verdana" w:hAnsi="Verdana" w:cs="Tahoma"/>
          <w:sz w:val="22"/>
          <w:szCs w:val="22"/>
        </w:rPr>
        <w:t xml:space="preserve">. To konkretno pomeni, da RRA Posavje na podlagi pogodbe </w:t>
      </w:r>
      <w:r w:rsidRPr="003E0FB2">
        <w:rPr>
          <w:rFonts w:ascii="Verdana" w:hAnsi="Verdana" w:cs="Tahoma"/>
          <w:sz w:val="22"/>
          <w:szCs w:val="22"/>
        </w:rPr>
        <w:t>za t</w:t>
      </w:r>
      <w:r w:rsidR="00C16759" w:rsidRPr="003E0FB2">
        <w:rPr>
          <w:rFonts w:ascii="Verdana" w:hAnsi="Verdana" w:cs="Tahoma"/>
          <w:sz w:val="22"/>
          <w:szCs w:val="22"/>
        </w:rPr>
        <w:t>o partnerstvo</w:t>
      </w:r>
      <w:r w:rsidRPr="003E0FB2">
        <w:rPr>
          <w:rFonts w:ascii="Verdana" w:hAnsi="Verdana" w:cs="Tahoma"/>
          <w:sz w:val="22"/>
          <w:szCs w:val="22"/>
        </w:rPr>
        <w:t xml:space="preserve"> </w:t>
      </w:r>
      <w:r w:rsidR="00C16759" w:rsidRPr="003E0FB2">
        <w:rPr>
          <w:rFonts w:ascii="Verdana" w:hAnsi="Verdana" w:cs="Tahoma"/>
          <w:sz w:val="22"/>
          <w:szCs w:val="22"/>
        </w:rPr>
        <w:t xml:space="preserve">v sodelovanju z Upravnim odborom, Nadzornim odborom, Zborom članov in predsednico </w:t>
      </w:r>
      <w:r w:rsidRPr="003E0FB2">
        <w:rPr>
          <w:rFonts w:ascii="Verdana" w:hAnsi="Verdana" w:cs="Tahoma"/>
          <w:sz w:val="22"/>
          <w:szCs w:val="22"/>
        </w:rPr>
        <w:t>izvaja celovito strokovno in administrativno-tehnično podporo in skrbi za nemoteno delovanje LAS v skladu s pravili, ki jih določata EU in MKO na tem področju.</w:t>
      </w:r>
      <w:r w:rsidR="00C16759" w:rsidRPr="003E0FB2">
        <w:rPr>
          <w:rFonts w:ascii="Verdana" w:hAnsi="Verdana" w:cs="Tahoma"/>
          <w:sz w:val="22"/>
          <w:szCs w:val="22"/>
        </w:rPr>
        <w:t xml:space="preserve"> LAS Posavje v celoti, to je 100 % pokrije vse stroške, ki jih ima RRA Posavje z opravljanjem nalog upravljavca. </w:t>
      </w:r>
    </w:p>
    <w:p w:rsidR="00FD4D3D" w:rsidRPr="003E0FB2" w:rsidRDefault="00FD4D3D" w:rsidP="006824E1">
      <w:pPr>
        <w:jc w:val="both"/>
        <w:rPr>
          <w:rFonts w:ascii="Verdana" w:hAnsi="Verdana" w:cs="Tahoma"/>
          <w:b/>
          <w:sz w:val="22"/>
          <w:szCs w:val="22"/>
        </w:rPr>
      </w:pPr>
      <w:bookmarkStart w:id="0" w:name="_Toc284505366"/>
      <w:bookmarkStart w:id="1" w:name="_Toc315263783"/>
    </w:p>
    <w:p w:rsidR="00DC0CA0" w:rsidRPr="003E0FB2" w:rsidRDefault="00DC0CA0" w:rsidP="00401B7D">
      <w:pPr>
        <w:jc w:val="both"/>
        <w:rPr>
          <w:rFonts w:ascii="Verdana" w:eastAsia="Calibri" w:hAnsi="Verdana" w:cs="Arial"/>
          <w:b/>
          <w:sz w:val="28"/>
          <w:szCs w:val="28"/>
        </w:rPr>
      </w:pPr>
      <w:bookmarkStart w:id="2" w:name="_Toc284505368"/>
      <w:bookmarkStart w:id="3" w:name="_Toc315263785"/>
      <w:bookmarkEnd w:id="0"/>
      <w:bookmarkEnd w:id="1"/>
    </w:p>
    <w:p w:rsidR="00401B7D" w:rsidRPr="003E0FB2" w:rsidRDefault="00401B7D" w:rsidP="00401B7D">
      <w:pPr>
        <w:jc w:val="both"/>
        <w:rPr>
          <w:rFonts w:ascii="Verdana" w:eastAsia="Calibri" w:hAnsi="Verdana" w:cs="Arial"/>
          <w:b/>
          <w:sz w:val="28"/>
          <w:szCs w:val="28"/>
        </w:rPr>
      </w:pPr>
      <w:r w:rsidRPr="003E0FB2">
        <w:rPr>
          <w:rFonts w:ascii="Verdana" w:eastAsia="Calibri" w:hAnsi="Verdana" w:cs="Arial"/>
          <w:b/>
          <w:sz w:val="28"/>
          <w:szCs w:val="28"/>
        </w:rPr>
        <w:t xml:space="preserve">1 </w:t>
      </w:r>
      <w:r w:rsidR="00E506C0">
        <w:rPr>
          <w:rFonts w:ascii="Verdana" w:eastAsia="Calibri" w:hAnsi="Verdana" w:cs="Arial"/>
          <w:b/>
          <w:sz w:val="28"/>
          <w:szCs w:val="28"/>
        </w:rPr>
        <w:t>DELOVANJE</w:t>
      </w:r>
      <w:r w:rsidRPr="003E0FB2">
        <w:rPr>
          <w:rFonts w:ascii="Verdana" w:eastAsia="Calibri" w:hAnsi="Verdana" w:cs="Arial"/>
          <w:b/>
          <w:sz w:val="28"/>
          <w:szCs w:val="28"/>
        </w:rPr>
        <w:t xml:space="preserve"> LOKALNE AKCIJSKE SKUPINE POSAVJE</w:t>
      </w:r>
    </w:p>
    <w:p w:rsidR="00401B7D" w:rsidRPr="003E0FB2" w:rsidRDefault="00401B7D" w:rsidP="00401B7D">
      <w:pPr>
        <w:jc w:val="both"/>
        <w:rPr>
          <w:rFonts w:ascii="Verdana" w:eastAsia="Calibri" w:hAnsi="Verdana" w:cs="Arial"/>
          <w:sz w:val="22"/>
          <w:szCs w:val="22"/>
        </w:rPr>
      </w:pPr>
    </w:p>
    <w:p w:rsidR="00401B7D" w:rsidRPr="003E0FB2" w:rsidRDefault="00401B7D" w:rsidP="00401B7D">
      <w:pPr>
        <w:jc w:val="both"/>
        <w:rPr>
          <w:rFonts w:ascii="Verdana" w:eastAsia="Calibri" w:hAnsi="Verdana" w:cs="Arial"/>
          <w:sz w:val="22"/>
          <w:szCs w:val="22"/>
        </w:rPr>
      </w:pPr>
      <w:r w:rsidRPr="003E0FB2">
        <w:rPr>
          <w:rFonts w:ascii="Verdana" w:eastAsia="Calibri" w:hAnsi="Verdana" w:cs="Arial"/>
          <w:sz w:val="22"/>
          <w:szCs w:val="22"/>
        </w:rPr>
        <w:t xml:space="preserve">LAS Posavje in njegovi organi imajo svoje naloge in pristojnosti, določene v Pogodbi </w:t>
      </w:r>
      <w:r w:rsidR="00BC1D2A" w:rsidRPr="003E0FB2">
        <w:rPr>
          <w:rFonts w:ascii="Verdana" w:eastAsia="Calibri" w:hAnsi="Verdana" w:cs="Arial"/>
          <w:sz w:val="22"/>
          <w:szCs w:val="22"/>
        </w:rPr>
        <w:t>o ustanovitvi in delovanju partnerstva za izvajanje pristopa LEADER na območju regije Posavje</w:t>
      </w:r>
      <w:r w:rsidRPr="003E0FB2">
        <w:rPr>
          <w:rFonts w:ascii="Verdana" w:eastAsia="Calibri" w:hAnsi="Verdana" w:cs="Arial"/>
          <w:sz w:val="22"/>
          <w:szCs w:val="22"/>
        </w:rPr>
        <w:t xml:space="preserve"> in v Poslovnikih posameznih organov.</w:t>
      </w:r>
    </w:p>
    <w:p w:rsidR="00823B8B" w:rsidRPr="003E0FB2" w:rsidRDefault="00823B8B" w:rsidP="00401B7D">
      <w:pPr>
        <w:jc w:val="both"/>
        <w:rPr>
          <w:rFonts w:ascii="Verdana" w:eastAsia="Calibri" w:hAnsi="Verdana" w:cs="Arial"/>
          <w:sz w:val="22"/>
          <w:szCs w:val="22"/>
        </w:rPr>
      </w:pPr>
    </w:p>
    <w:p w:rsidR="00401B7D" w:rsidRPr="003E0FB2" w:rsidRDefault="00401B7D" w:rsidP="00401B7D">
      <w:pPr>
        <w:jc w:val="both"/>
        <w:rPr>
          <w:rFonts w:ascii="Verdana" w:eastAsia="Calibri" w:hAnsi="Verdana" w:cs="Arial"/>
          <w:sz w:val="22"/>
          <w:szCs w:val="22"/>
        </w:rPr>
      </w:pPr>
      <w:r w:rsidRPr="003E0FB2">
        <w:rPr>
          <w:rFonts w:ascii="Verdana" w:eastAsia="Calibri" w:hAnsi="Verdana" w:cs="Arial"/>
          <w:sz w:val="22"/>
          <w:szCs w:val="22"/>
        </w:rPr>
        <w:t>Pri določitvi vsebine dela</w:t>
      </w:r>
      <w:r w:rsidR="00BC1D2A" w:rsidRPr="003E0FB2">
        <w:rPr>
          <w:rFonts w:ascii="Verdana" w:eastAsia="Calibri" w:hAnsi="Verdana" w:cs="Arial"/>
          <w:sz w:val="22"/>
          <w:szCs w:val="22"/>
        </w:rPr>
        <w:t xml:space="preserve"> LAS Posavje</w:t>
      </w:r>
      <w:r w:rsidRPr="003E0FB2">
        <w:rPr>
          <w:rFonts w:ascii="Verdana" w:eastAsia="Calibri" w:hAnsi="Verdana" w:cs="Arial"/>
          <w:sz w:val="22"/>
          <w:szCs w:val="22"/>
        </w:rPr>
        <w:t xml:space="preserve"> v tekočem letu je osnova Lokalna razvojna strategije LAS Posavje za območje razvojne regije Posavje 2007-2013</w:t>
      </w:r>
      <w:r w:rsidR="00BC1D2A" w:rsidRPr="003E0FB2">
        <w:rPr>
          <w:rFonts w:ascii="Verdana" w:eastAsia="Calibri" w:hAnsi="Verdana" w:cs="Arial"/>
          <w:sz w:val="22"/>
          <w:szCs w:val="22"/>
        </w:rPr>
        <w:t xml:space="preserve"> in projekti, ki se bodo s pomočjo sredstev LEADER izvajali v tem letu, to je skupaj 11 projektov.</w:t>
      </w:r>
    </w:p>
    <w:p w:rsidR="00823B8B" w:rsidRPr="003E0FB2" w:rsidRDefault="00823B8B" w:rsidP="00401B7D">
      <w:pPr>
        <w:jc w:val="both"/>
        <w:rPr>
          <w:rFonts w:ascii="Verdana" w:eastAsia="Calibri" w:hAnsi="Verdana" w:cs="Arial"/>
          <w:sz w:val="22"/>
          <w:szCs w:val="22"/>
        </w:rPr>
      </w:pPr>
    </w:p>
    <w:p w:rsidR="00823B8B" w:rsidRPr="003E0FB2" w:rsidRDefault="00E506C0" w:rsidP="00401B7D">
      <w:pPr>
        <w:jc w:val="both"/>
        <w:rPr>
          <w:rFonts w:ascii="Verdana" w:eastAsia="Calibri" w:hAnsi="Verdana" w:cs="Arial"/>
          <w:sz w:val="22"/>
          <w:szCs w:val="22"/>
        </w:rPr>
      </w:pPr>
      <w:r w:rsidRPr="00345C8D">
        <w:rPr>
          <w:rFonts w:ascii="Verdana" w:eastAsia="Calibri" w:hAnsi="Verdana" w:cs="Arial"/>
          <w:b/>
          <w:sz w:val="22"/>
          <w:szCs w:val="22"/>
        </w:rPr>
        <w:t>LAS Posavje pripravi in potrdi letni program dela</w:t>
      </w:r>
      <w:r>
        <w:rPr>
          <w:rFonts w:ascii="Verdana" w:eastAsia="Calibri" w:hAnsi="Verdana" w:cs="Arial"/>
          <w:sz w:val="22"/>
          <w:szCs w:val="22"/>
        </w:rPr>
        <w:t>, ki ga v imenu in za LAS Posavje izvede izbran upravljavec, to je</w:t>
      </w:r>
      <w:r w:rsidRPr="003E0FB2">
        <w:rPr>
          <w:rFonts w:ascii="Verdana" w:eastAsia="Calibri" w:hAnsi="Verdana" w:cs="Arial"/>
          <w:sz w:val="22"/>
          <w:szCs w:val="22"/>
        </w:rPr>
        <w:t xml:space="preserve"> </w:t>
      </w:r>
      <w:r w:rsidR="00823B8B" w:rsidRPr="003E0FB2">
        <w:rPr>
          <w:rFonts w:ascii="Verdana" w:eastAsia="Calibri" w:hAnsi="Verdana" w:cs="Arial"/>
          <w:sz w:val="22"/>
          <w:szCs w:val="22"/>
        </w:rPr>
        <w:t xml:space="preserve">RRA Posavje. V ta namen je </w:t>
      </w:r>
      <w:r w:rsidR="00345C8D">
        <w:rPr>
          <w:rFonts w:ascii="Verdana" w:eastAsia="Calibri" w:hAnsi="Verdana" w:cs="Arial"/>
          <w:sz w:val="22"/>
          <w:szCs w:val="22"/>
        </w:rPr>
        <w:t xml:space="preserve">pri RRA Posavje </w:t>
      </w:r>
      <w:r w:rsidR="00823B8B" w:rsidRPr="003E0FB2">
        <w:rPr>
          <w:rFonts w:ascii="Verdana" w:eastAsia="Calibri" w:hAnsi="Verdana" w:cs="Arial"/>
          <w:sz w:val="22"/>
          <w:szCs w:val="22"/>
        </w:rPr>
        <w:t xml:space="preserve">vzpostavljena t.i. Tehnična pisarna LAS Posavje. </w:t>
      </w:r>
      <w:r w:rsidR="00345C8D">
        <w:rPr>
          <w:rFonts w:ascii="Verdana" w:eastAsia="Calibri" w:hAnsi="Verdana" w:cs="Arial"/>
          <w:sz w:val="22"/>
          <w:szCs w:val="22"/>
        </w:rPr>
        <w:t>Glede na predviden obseg del in nalog LAS Posavje v letu 2013 bosta n</w:t>
      </w:r>
      <w:r w:rsidR="00823B8B" w:rsidRPr="003E0FB2">
        <w:rPr>
          <w:rFonts w:ascii="Verdana" w:eastAsia="Calibri" w:hAnsi="Verdana" w:cs="Arial"/>
          <w:sz w:val="22"/>
          <w:szCs w:val="22"/>
        </w:rPr>
        <w:t xml:space="preserve">aloge </w:t>
      </w:r>
      <w:r w:rsidR="00345C8D">
        <w:rPr>
          <w:rFonts w:ascii="Verdana" w:eastAsia="Calibri" w:hAnsi="Verdana" w:cs="Arial"/>
          <w:sz w:val="22"/>
          <w:szCs w:val="22"/>
        </w:rPr>
        <w:t xml:space="preserve">neposredno </w:t>
      </w:r>
      <w:r w:rsidR="00184F9C" w:rsidRPr="003E0FB2">
        <w:rPr>
          <w:rFonts w:ascii="Verdana" w:eastAsia="Calibri" w:hAnsi="Verdana" w:cs="Arial"/>
          <w:sz w:val="22"/>
          <w:szCs w:val="22"/>
        </w:rPr>
        <w:t xml:space="preserve">v Tehnični pisarni </w:t>
      </w:r>
      <w:r w:rsidR="00345C8D">
        <w:rPr>
          <w:rFonts w:ascii="Verdana" w:eastAsia="Calibri" w:hAnsi="Verdana" w:cs="Arial"/>
          <w:sz w:val="22"/>
          <w:szCs w:val="22"/>
        </w:rPr>
        <w:t xml:space="preserve">izvajali dve zaposleni, finančna opravila za LAS Posavje opravlja izbrana računovodska služba na RRA Posavje. </w:t>
      </w:r>
      <w:r w:rsidR="00184F9C" w:rsidRPr="003E0FB2">
        <w:rPr>
          <w:rFonts w:ascii="Verdana" w:eastAsia="Calibri" w:hAnsi="Verdana" w:cs="Arial"/>
          <w:sz w:val="22"/>
          <w:szCs w:val="22"/>
        </w:rPr>
        <w:t>Naloge vodje te pisarne opravlja</w:t>
      </w:r>
      <w:r w:rsidR="00823B8B" w:rsidRPr="003E0FB2">
        <w:rPr>
          <w:rFonts w:ascii="Verdana" w:eastAsia="Calibri" w:hAnsi="Verdana" w:cs="Arial"/>
          <w:sz w:val="22"/>
          <w:szCs w:val="22"/>
        </w:rPr>
        <w:t xml:space="preserve"> </w:t>
      </w:r>
      <w:r w:rsidR="00184F9C" w:rsidRPr="003E0FB2">
        <w:rPr>
          <w:rFonts w:ascii="Verdana" w:eastAsia="Calibri" w:hAnsi="Verdana" w:cs="Arial"/>
          <w:sz w:val="22"/>
          <w:szCs w:val="22"/>
        </w:rPr>
        <w:t>svetovalka za razvoj podeželja.</w:t>
      </w:r>
    </w:p>
    <w:p w:rsidR="00401B7D" w:rsidRPr="003E0FB2" w:rsidRDefault="00401B7D" w:rsidP="00401B7D">
      <w:pPr>
        <w:jc w:val="both"/>
        <w:rPr>
          <w:rFonts w:ascii="Verdana" w:eastAsia="Calibri" w:hAnsi="Verdana" w:cs="Arial"/>
          <w:sz w:val="22"/>
          <w:szCs w:val="22"/>
        </w:rPr>
      </w:pPr>
    </w:p>
    <w:p w:rsidR="002A25FD" w:rsidRPr="003E0FB2" w:rsidRDefault="002A25FD" w:rsidP="002A25FD">
      <w:pPr>
        <w:jc w:val="both"/>
        <w:rPr>
          <w:rFonts w:ascii="Verdana" w:hAnsi="Verdana" w:cs="Tahoma"/>
          <w:sz w:val="22"/>
          <w:szCs w:val="22"/>
        </w:rPr>
      </w:pPr>
      <w:r w:rsidRPr="003E0FB2">
        <w:rPr>
          <w:rFonts w:ascii="Verdana" w:hAnsi="Verdana" w:cs="Tahoma"/>
          <w:b/>
          <w:sz w:val="22"/>
          <w:szCs w:val="22"/>
        </w:rPr>
        <w:t>Pravne podlage:</w:t>
      </w:r>
      <w:r w:rsidRPr="003E0FB2">
        <w:rPr>
          <w:rFonts w:ascii="Verdana" w:hAnsi="Verdana" w:cs="Tahoma"/>
          <w:sz w:val="22"/>
          <w:szCs w:val="22"/>
        </w:rPr>
        <w:t xml:space="preserve"> </w:t>
      </w:r>
    </w:p>
    <w:p w:rsidR="002A25FD" w:rsidRPr="003E0FB2" w:rsidRDefault="002A25FD" w:rsidP="002A25FD">
      <w:pPr>
        <w:numPr>
          <w:ilvl w:val="0"/>
          <w:numId w:val="1"/>
        </w:numPr>
        <w:jc w:val="both"/>
        <w:rPr>
          <w:rFonts w:ascii="Verdana" w:hAnsi="Verdana" w:cs="Tahoma"/>
          <w:sz w:val="22"/>
          <w:szCs w:val="22"/>
        </w:rPr>
      </w:pPr>
      <w:r w:rsidRPr="003E0FB2">
        <w:rPr>
          <w:rFonts w:ascii="Verdana" w:hAnsi="Verdana" w:cs="Tahoma"/>
          <w:sz w:val="22"/>
          <w:szCs w:val="22"/>
        </w:rPr>
        <w:t>nacionalni nivo:</w:t>
      </w:r>
    </w:p>
    <w:p w:rsidR="002A25FD" w:rsidRPr="003E0FB2" w:rsidRDefault="002A25FD" w:rsidP="002A25FD">
      <w:pPr>
        <w:numPr>
          <w:ilvl w:val="1"/>
          <w:numId w:val="1"/>
        </w:numPr>
        <w:tabs>
          <w:tab w:val="clear" w:pos="360"/>
          <w:tab w:val="num" w:pos="1080"/>
        </w:tabs>
        <w:ind w:left="1080"/>
        <w:jc w:val="both"/>
        <w:rPr>
          <w:rFonts w:ascii="Verdana" w:hAnsi="Verdana" w:cs="Tahoma"/>
          <w:sz w:val="22"/>
          <w:szCs w:val="22"/>
        </w:rPr>
      </w:pPr>
      <w:r w:rsidRPr="003E0FB2">
        <w:rPr>
          <w:rFonts w:ascii="Verdana" w:hAnsi="Verdana" w:cs="Tahoma"/>
          <w:sz w:val="22"/>
          <w:szCs w:val="22"/>
        </w:rPr>
        <w:t xml:space="preserve">Program </w:t>
      </w:r>
      <w:smartTag w:uri="urn:schemas-microsoft-com:office:smarttags" w:element="PersonName">
        <w:smartTagPr>
          <w:attr w:name="ProductID" w:val="razvoja podeželja"/>
        </w:smartTagPr>
        <w:r w:rsidRPr="003E0FB2">
          <w:rPr>
            <w:rFonts w:ascii="Verdana" w:hAnsi="Verdana" w:cs="Tahoma"/>
            <w:sz w:val="22"/>
            <w:szCs w:val="22"/>
          </w:rPr>
          <w:t>razvoja podeželja</w:t>
        </w:r>
      </w:smartTag>
      <w:r w:rsidRPr="003E0FB2">
        <w:rPr>
          <w:rFonts w:ascii="Verdana" w:hAnsi="Verdana" w:cs="Tahoma"/>
          <w:sz w:val="22"/>
          <w:szCs w:val="22"/>
        </w:rPr>
        <w:t xml:space="preserve"> RS za programsko obdobje 2007-2013, z dne 20.07.2007;</w:t>
      </w:r>
    </w:p>
    <w:p w:rsidR="002A25FD" w:rsidRPr="003E0FB2" w:rsidRDefault="002A25FD" w:rsidP="002A25FD">
      <w:pPr>
        <w:numPr>
          <w:ilvl w:val="1"/>
          <w:numId w:val="1"/>
        </w:numPr>
        <w:tabs>
          <w:tab w:val="clear" w:pos="360"/>
          <w:tab w:val="num" w:pos="1080"/>
        </w:tabs>
        <w:ind w:left="1080"/>
        <w:jc w:val="both"/>
        <w:rPr>
          <w:rFonts w:ascii="Verdana" w:hAnsi="Verdana" w:cs="Tahoma"/>
          <w:sz w:val="22"/>
          <w:szCs w:val="22"/>
        </w:rPr>
      </w:pPr>
      <w:r w:rsidRPr="003E0FB2">
        <w:rPr>
          <w:rFonts w:ascii="Verdana" w:hAnsi="Verdana" w:cs="Tahoma"/>
          <w:sz w:val="22"/>
          <w:szCs w:val="22"/>
        </w:rPr>
        <w:t xml:space="preserve">Uredba o ukrepih 1., </w:t>
      </w:r>
      <w:smartTag w:uri="urn:schemas-microsoft-com:office:smarttags" w:element="metricconverter">
        <w:smartTagPr>
          <w:attr w:name="ProductID" w:val="3. in"/>
        </w:smartTagPr>
        <w:r w:rsidRPr="003E0FB2">
          <w:rPr>
            <w:rFonts w:ascii="Verdana" w:hAnsi="Verdana" w:cs="Tahoma"/>
            <w:sz w:val="22"/>
            <w:szCs w:val="22"/>
          </w:rPr>
          <w:t>3. in</w:t>
        </w:r>
      </w:smartTag>
      <w:r w:rsidRPr="003E0FB2">
        <w:rPr>
          <w:rFonts w:ascii="Verdana" w:hAnsi="Verdana" w:cs="Tahoma"/>
          <w:sz w:val="22"/>
          <w:szCs w:val="22"/>
        </w:rPr>
        <w:t xml:space="preserve"> 4. osi Program </w:t>
      </w:r>
      <w:smartTag w:uri="urn:schemas-microsoft-com:office:smarttags" w:element="PersonName">
        <w:smartTagPr>
          <w:attr w:name="ProductID" w:val="razvoja podeželja"/>
        </w:smartTagPr>
        <w:r w:rsidRPr="003E0FB2">
          <w:rPr>
            <w:rFonts w:ascii="Verdana" w:hAnsi="Verdana" w:cs="Tahoma"/>
            <w:sz w:val="22"/>
            <w:szCs w:val="22"/>
          </w:rPr>
          <w:t>razvoja podeželja</w:t>
        </w:r>
      </w:smartTag>
      <w:r w:rsidRPr="003E0FB2">
        <w:rPr>
          <w:rFonts w:ascii="Verdana" w:hAnsi="Verdana" w:cs="Tahoma"/>
          <w:sz w:val="22"/>
          <w:szCs w:val="22"/>
        </w:rPr>
        <w:t xml:space="preserve"> RS za programsko obdobje 2007-2013, Ur.l. RS, št. 28/2011</w:t>
      </w:r>
    </w:p>
    <w:p w:rsidR="002A25FD" w:rsidRPr="003E0FB2" w:rsidRDefault="002A25FD" w:rsidP="002A25FD">
      <w:pPr>
        <w:numPr>
          <w:ilvl w:val="0"/>
          <w:numId w:val="1"/>
        </w:numPr>
        <w:jc w:val="both"/>
        <w:rPr>
          <w:rFonts w:ascii="Verdana" w:hAnsi="Verdana" w:cs="Tahoma"/>
          <w:sz w:val="22"/>
          <w:szCs w:val="22"/>
        </w:rPr>
      </w:pPr>
      <w:r w:rsidRPr="003E0FB2">
        <w:rPr>
          <w:rFonts w:ascii="Verdana" w:hAnsi="Verdana" w:cs="Tahoma"/>
          <w:sz w:val="22"/>
          <w:szCs w:val="22"/>
        </w:rPr>
        <w:t>regionalni nivo:</w:t>
      </w:r>
    </w:p>
    <w:p w:rsidR="002A25FD" w:rsidRPr="003E0FB2" w:rsidRDefault="002A25FD" w:rsidP="002A25FD">
      <w:pPr>
        <w:numPr>
          <w:ilvl w:val="1"/>
          <w:numId w:val="1"/>
        </w:numPr>
        <w:tabs>
          <w:tab w:val="clear" w:pos="360"/>
          <w:tab w:val="num" w:pos="1080"/>
        </w:tabs>
        <w:ind w:left="1080"/>
        <w:jc w:val="both"/>
        <w:rPr>
          <w:rFonts w:ascii="Verdana" w:hAnsi="Verdana" w:cs="Tahoma"/>
          <w:sz w:val="22"/>
          <w:szCs w:val="22"/>
        </w:rPr>
      </w:pPr>
      <w:r w:rsidRPr="003E0FB2">
        <w:rPr>
          <w:rFonts w:ascii="Verdana" w:hAnsi="Verdana" w:cs="Tahoma"/>
          <w:sz w:val="22"/>
          <w:szCs w:val="22"/>
        </w:rPr>
        <w:t>Regionalni razvojni program regije Posavje za obdobje 2007-2013;</w:t>
      </w:r>
    </w:p>
    <w:p w:rsidR="002A25FD" w:rsidRPr="003E0FB2" w:rsidRDefault="002A25FD" w:rsidP="002A25FD">
      <w:pPr>
        <w:numPr>
          <w:ilvl w:val="1"/>
          <w:numId w:val="1"/>
        </w:numPr>
        <w:tabs>
          <w:tab w:val="clear" w:pos="360"/>
          <w:tab w:val="num" w:pos="1080"/>
        </w:tabs>
        <w:ind w:left="1080"/>
        <w:jc w:val="both"/>
        <w:rPr>
          <w:rFonts w:ascii="Verdana" w:hAnsi="Verdana" w:cs="Tahoma"/>
          <w:sz w:val="22"/>
          <w:szCs w:val="22"/>
        </w:rPr>
      </w:pPr>
      <w:r w:rsidRPr="003E0FB2">
        <w:rPr>
          <w:rFonts w:ascii="Verdana" w:hAnsi="Verdana" w:cs="Tahoma"/>
          <w:sz w:val="22"/>
          <w:szCs w:val="22"/>
        </w:rPr>
        <w:t>Lokalna razvojna strategija 2007-2013 LAS Posavje za območje občin Bistrica ob Sotli, Brežice, Kostanjevica na Krki, Krško, Radeče in Sevnica</w:t>
      </w:r>
    </w:p>
    <w:p w:rsidR="002A25FD" w:rsidRPr="003E0FB2" w:rsidRDefault="002A25FD" w:rsidP="002A25FD">
      <w:pPr>
        <w:numPr>
          <w:ilvl w:val="1"/>
          <w:numId w:val="1"/>
        </w:numPr>
        <w:tabs>
          <w:tab w:val="clear" w:pos="360"/>
          <w:tab w:val="num" w:pos="1080"/>
        </w:tabs>
        <w:ind w:left="1080"/>
        <w:jc w:val="both"/>
        <w:rPr>
          <w:rFonts w:ascii="Verdana" w:hAnsi="Verdana" w:cs="Tahoma"/>
          <w:sz w:val="22"/>
          <w:szCs w:val="22"/>
        </w:rPr>
      </w:pPr>
      <w:r w:rsidRPr="003E0FB2">
        <w:rPr>
          <w:rFonts w:ascii="Verdana" w:hAnsi="Verdana" w:cs="Tahoma"/>
          <w:sz w:val="22"/>
          <w:szCs w:val="22"/>
        </w:rPr>
        <w:t>Pogodba o ustanovitvi in delovanju partnerstva za izvajanje pristopa LEADER na območju regije Posavje, 2008</w:t>
      </w:r>
    </w:p>
    <w:p w:rsidR="002A25FD" w:rsidRPr="003E0FB2" w:rsidRDefault="002A25FD" w:rsidP="002A25FD">
      <w:pPr>
        <w:numPr>
          <w:ilvl w:val="1"/>
          <w:numId w:val="1"/>
        </w:numPr>
        <w:tabs>
          <w:tab w:val="clear" w:pos="360"/>
          <w:tab w:val="num" w:pos="1080"/>
        </w:tabs>
        <w:ind w:left="1080"/>
        <w:jc w:val="both"/>
        <w:rPr>
          <w:rFonts w:ascii="Verdana" w:hAnsi="Verdana" w:cs="Tahoma"/>
          <w:sz w:val="22"/>
          <w:szCs w:val="22"/>
        </w:rPr>
      </w:pPr>
      <w:r w:rsidRPr="003E0FB2">
        <w:rPr>
          <w:rFonts w:ascii="Verdana" w:hAnsi="Verdana" w:cs="Tahoma"/>
          <w:sz w:val="22"/>
          <w:szCs w:val="22"/>
        </w:rPr>
        <w:t>Pogodba o izvajanju nalog upravljavca LAS Posavje med LAS Posavje in RRA Posavje</w:t>
      </w:r>
      <w:r w:rsidR="0049360D" w:rsidRPr="003E0FB2">
        <w:rPr>
          <w:rFonts w:ascii="Verdana" w:hAnsi="Verdana" w:cs="Tahoma"/>
          <w:sz w:val="22"/>
          <w:szCs w:val="22"/>
        </w:rPr>
        <w:t xml:space="preserve"> in aneksi k obstoječi pogodbi.</w:t>
      </w:r>
      <w:r w:rsidRPr="003E0FB2">
        <w:rPr>
          <w:rFonts w:ascii="Verdana" w:hAnsi="Verdana" w:cs="Tahoma"/>
          <w:sz w:val="22"/>
          <w:szCs w:val="22"/>
        </w:rPr>
        <w:t xml:space="preserve"> </w:t>
      </w:r>
    </w:p>
    <w:p w:rsidR="002A25FD" w:rsidRPr="003E0FB2" w:rsidRDefault="002A25FD" w:rsidP="00401B7D">
      <w:pPr>
        <w:jc w:val="both"/>
        <w:rPr>
          <w:rFonts w:ascii="Verdana" w:eastAsia="Calibri" w:hAnsi="Verdana" w:cs="Arial"/>
          <w:sz w:val="22"/>
          <w:szCs w:val="22"/>
        </w:rPr>
      </w:pPr>
    </w:p>
    <w:p w:rsidR="00184F9C" w:rsidRDefault="00184F9C" w:rsidP="00401B7D">
      <w:pPr>
        <w:jc w:val="both"/>
        <w:rPr>
          <w:rFonts w:ascii="Verdana" w:eastAsia="Calibri" w:hAnsi="Verdana" w:cs="Arial"/>
          <w:b/>
          <w:sz w:val="22"/>
          <w:szCs w:val="22"/>
          <w:highlight w:val="yellow"/>
        </w:rPr>
      </w:pPr>
    </w:p>
    <w:p w:rsidR="00345C8D" w:rsidRPr="003E0FB2" w:rsidRDefault="00345C8D" w:rsidP="00401B7D">
      <w:pPr>
        <w:jc w:val="both"/>
        <w:rPr>
          <w:rFonts w:ascii="Verdana" w:eastAsia="Calibri" w:hAnsi="Verdana" w:cs="Arial"/>
          <w:b/>
          <w:sz w:val="22"/>
          <w:szCs w:val="22"/>
          <w:highlight w:val="yellow"/>
        </w:rPr>
      </w:pPr>
    </w:p>
    <w:p w:rsidR="00401B7D" w:rsidRPr="003E0FB2" w:rsidRDefault="002A25FD" w:rsidP="00437FDC">
      <w:pPr>
        <w:shd w:val="clear" w:color="auto" w:fill="92D050"/>
        <w:jc w:val="both"/>
        <w:rPr>
          <w:rFonts w:ascii="Verdana" w:eastAsia="Calibri" w:hAnsi="Verdana" w:cs="Arial"/>
          <w:b/>
        </w:rPr>
      </w:pPr>
      <w:r w:rsidRPr="003E0FB2">
        <w:rPr>
          <w:rFonts w:ascii="Verdana" w:eastAsia="Calibri" w:hAnsi="Verdana" w:cs="Arial"/>
          <w:b/>
        </w:rPr>
        <w:lastRenderedPageBreak/>
        <w:t xml:space="preserve">V LETU 2013 </w:t>
      </w:r>
      <w:r w:rsidR="00184F9C" w:rsidRPr="003E0FB2">
        <w:rPr>
          <w:rFonts w:ascii="Verdana" w:eastAsia="Calibri" w:hAnsi="Verdana" w:cs="Arial"/>
          <w:b/>
        </w:rPr>
        <w:t>IMA</w:t>
      </w:r>
      <w:r w:rsidRPr="003E0FB2">
        <w:rPr>
          <w:rFonts w:ascii="Verdana" w:eastAsia="Calibri" w:hAnsi="Verdana" w:cs="Arial"/>
          <w:b/>
        </w:rPr>
        <w:t xml:space="preserve"> LAS POSAVJE NASLEDNJE NALOGE:</w:t>
      </w:r>
    </w:p>
    <w:p w:rsidR="002A25FD" w:rsidRPr="003E0FB2" w:rsidRDefault="002A25FD" w:rsidP="00401B7D">
      <w:pPr>
        <w:jc w:val="both"/>
        <w:rPr>
          <w:rFonts w:ascii="Verdana" w:eastAsia="Calibri" w:hAnsi="Verdana" w:cs="Arial"/>
          <w:sz w:val="22"/>
          <w:szCs w:val="22"/>
        </w:rPr>
      </w:pPr>
    </w:p>
    <w:p w:rsidR="00401B7D" w:rsidRPr="003E0FB2" w:rsidRDefault="00401B7D" w:rsidP="000333CE">
      <w:pPr>
        <w:numPr>
          <w:ilvl w:val="0"/>
          <w:numId w:val="12"/>
        </w:numPr>
        <w:contextualSpacing/>
        <w:jc w:val="both"/>
        <w:rPr>
          <w:rFonts w:ascii="Verdana" w:eastAsia="Calibri" w:hAnsi="Verdana" w:cs="Arial"/>
          <w:b/>
          <w:sz w:val="22"/>
          <w:szCs w:val="22"/>
          <w:u w:val="single"/>
        </w:rPr>
      </w:pPr>
      <w:r w:rsidRPr="003E0FB2">
        <w:rPr>
          <w:rFonts w:ascii="Verdana" w:eastAsia="Calibri" w:hAnsi="Verdana" w:cs="Arial"/>
          <w:b/>
          <w:sz w:val="22"/>
          <w:szCs w:val="22"/>
          <w:u w:val="single"/>
        </w:rPr>
        <w:t>NA REGIONALNI RAVNI:</w:t>
      </w:r>
    </w:p>
    <w:p w:rsidR="00401B7D" w:rsidRPr="003E0FB2" w:rsidRDefault="00C517A5" w:rsidP="000333CE">
      <w:pPr>
        <w:numPr>
          <w:ilvl w:val="0"/>
          <w:numId w:val="6"/>
        </w:numPr>
        <w:contextualSpacing/>
        <w:jc w:val="both"/>
        <w:rPr>
          <w:rFonts w:ascii="Verdana" w:eastAsia="Calibri" w:hAnsi="Verdana" w:cs="Tahoma"/>
          <w:sz w:val="22"/>
          <w:szCs w:val="22"/>
        </w:rPr>
      </w:pPr>
      <w:r w:rsidRPr="003E0FB2">
        <w:rPr>
          <w:rFonts w:ascii="Verdana" w:eastAsia="Calibri" w:hAnsi="Verdana" w:cs="Arial"/>
          <w:sz w:val="22"/>
          <w:szCs w:val="22"/>
        </w:rPr>
        <w:t xml:space="preserve">Vodenje in delovanje organov LAS Posavje </w:t>
      </w:r>
    </w:p>
    <w:p w:rsidR="00401B7D" w:rsidRPr="003E0FB2" w:rsidRDefault="00401B7D" w:rsidP="000333CE">
      <w:pPr>
        <w:numPr>
          <w:ilvl w:val="0"/>
          <w:numId w:val="6"/>
        </w:numPr>
        <w:contextualSpacing/>
        <w:jc w:val="both"/>
        <w:rPr>
          <w:rFonts w:ascii="Verdana" w:eastAsia="Calibri" w:hAnsi="Verdana" w:cs="Arial"/>
          <w:sz w:val="22"/>
          <w:szCs w:val="22"/>
        </w:rPr>
      </w:pPr>
      <w:r w:rsidRPr="003E0FB2">
        <w:rPr>
          <w:rFonts w:ascii="Verdana" w:eastAsia="Calibri" w:hAnsi="Verdana" w:cs="Arial"/>
          <w:sz w:val="22"/>
          <w:szCs w:val="22"/>
        </w:rPr>
        <w:t>Aktivnosti, vezane na projekte, ki jih je potrdil LAS Posavje in so sofinancirani s  strani sredstev LEADER</w:t>
      </w:r>
    </w:p>
    <w:p w:rsidR="00401B7D" w:rsidRPr="003E0FB2" w:rsidRDefault="00401B7D" w:rsidP="000333CE">
      <w:pPr>
        <w:numPr>
          <w:ilvl w:val="0"/>
          <w:numId w:val="6"/>
        </w:numPr>
        <w:contextualSpacing/>
        <w:jc w:val="both"/>
        <w:rPr>
          <w:rFonts w:ascii="Verdana" w:eastAsia="Calibri" w:hAnsi="Verdana" w:cs="Arial"/>
          <w:sz w:val="22"/>
          <w:szCs w:val="22"/>
        </w:rPr>
      </w:pPr>
      <w:r w:rsidRPr="003E0FB2">
        <w:rPr>
          <w:rFonts w:ascii="Verdana" w:eastAsia="Calibri" w:hAnsi="Verdana" w:cs="Arial"/>
          <w:sz w:val="22"/>
          <w:szCs w:val="22"/>
        </w:rPr>
        <w:t>Aktivnosti za krepitev pripadnosti in dvig usposobljenosti obstoječih članov (upoštevajoč pristop LEADER)</w:t>
      </w:r>
    </w:p>
    <w:p w:rsidR="00401B7D" w:rsidRPr="003E0FB2" w:rsidRDefault="00401B7D" w:rsidP="000333CE">
      <w:pPr>
        <w:numPr>
          <w:ilvl w:val="0"/>
          <w:numId w:val="6"/>
        </w:numPr>
        <w:contextualSpacing/>
        <w:jc w:val="both"/>
        <w:rPr>
          <w:rFonts w:ascii="Verdana" w:eastAsia="Calibri" w:hAnsi="Verdana" w:cs="Arial"/>
          <w:sz w:val="22"/>
          <w:szCs w:val="22"/>
        </w:rPr>
      </w:pPr>
      <w:r w:rsidRPr="003E0FB2">
        <w:rPr>
          <w:rFonts w:ascii="Verdana" w:eastAsia="Calibri" w:hAnsi="Verdana" w:cs="Arial"/>
          <w:sz w:val="22"/>
          <w:szCs w:val="22"/>
        </w:rPr>
        <w:t>Aktivnosti za pridobivanje novih članov</w:t>
      </w:r>
    </w:p>
    <w:p w:rsidR="00401B7D" w:rsidRPr="003E0FB2" w:rsidRDefault="00401B7D" w:rsidP="000333CE">
      <w:pPr>
        <w:numPr>
          <w:ilvl w:val="0"/>
          <w:numId w:val="6"/>
        </w:numPr>
        <w:contextualSpacing/>
        <w:jc w:val="both"/>
        <w:rPr>
          <w:rFonts w:ascii="Verdana" w:eastAsia="Calibri" w:hAnsi="Verdana" w:cs="Arial"/>
          <w:sz w:val="22"/>
          <w:szCs w:val="22"/>
        </w:rPr>
      </w:pPr>
      <w:r w:rsidRPr="003E0FB2">
        <w:rPr>
          <w:rFonts w:ascii="Verdana" w:eastAsia="Calibri" w:hAnsi="Verdana" w:cs="Arial"/>
          <w:sz w:val="22"/>
          <w:szCs w:val="22"/>
        </w:rPr>
        <w:t>Aktivnosti za krepitev projektnih partnerstev na regionalni ravni</w:t>
      </w:r>
    </w:p>
    <w:p w:rsidR="00401B7D" w:rsidRPr="003E0FB2" w:rsidRDefault="00401B7D" w:rsidP="000333CE">
      <w:pPr>
        <w:numPr>
          <w:ilvl w:val="0"/>
          <w:numId w:val="6"/>
        </w:numPr>
        <w:contextualSpacing/>
        <w:jc w:val="both"/>
        <w:rPr>
          <w:rFonts w:ascii="Verdana" w:eastAsia="Calibri" w:hAnsi="Verdana" w:cs="Arial"/>
          <w:sz w:val="22"/>
          <w:szCs w:val="22"/>
        </w:rPr>
      </w:pPr>
      <w:r w:rsidRPr="003E0FB2">
        <w:rPr>
          <w:rFonts w:ascii="Verdana" w:eastAsia="Calibri" w:hAnsi="Verdana" w:cs="Arial"/>
          <w:sz w:val="22"/>
          <w:szCs w:val="22"/>
        </w:rPr>
        <w:t>Priprava na novo programsko obdobje 2014-2020</w:t>
      </w:r>
    </w:p>
    <w:p w:rsidR="00D92F48" w:rsidRPr="003E0FB2" w:rsidRDefault="00D92F48" w:rsidP="00401B7D">
      <w:pPr>
        <w:jc w:val="both"/>
        <w:rPr>
          <w:rFonts w:ascii="Verdana" w:eastAsia="Calibri" w:hAnsi="Verdana" w:cs="Arial"/>
          <w:sz w:val="22"/>
          <w:szCs w:val="22"/>
        </w:rPr>
      </w:pPr>
    </w:p>
    <w:p w:rsidR="00D92F48" w:rsidRPr="003E0FB2" w:rsidRDefault="00D92F48" w:rsidP="00401B7D">
      <w:pPr>
        <w:jc w:val="both"/>
        <w:rPr>
          <w:rFonts w:ascii="Verdana" w:eastAsia="Calibri" w:hAnsi="Verdana" w:cs="Arial"/>
          <w:sz w:val="22"/>
          <w:szCs w:val="22"/>
        </w:rPr>
      </w:pPr>
    </w:p>
    <w:p w:rsidR="00401B7D" w:rsidRPr="003E0FB2" w:rsidRDefault="00C517A5" w:rsidP="000333CE">
      <w:pPr>
        <w:numPr>
          <w:ilvl w:val="0"/>
          <w:numId w:val="9"/>
        </w:numPr>
        <w:contextualSpacing/>
        <w:jc w:val="both"/>
        <w:rPr>
          <w:rFonts w:ascii="Verdana" w:eastAsia="Calibri" w:hAnsi="Verdana" w:cs="Tahoma"/>
          <w:b/>
          <w:color w:val="00B050"/>
          <w:sz w:val="22"/>
          <w:szCs w:val="22"/>
        </w:rPr>
      </w:pPr>
      <w:r w:rsidRPr="003E0FB2">
        <w:rPr>
          <w:rFonts w:ascii="Verdana" w:eastAsia="Calibri" w:hAnsi="Verdana" w:cs="Arial"/>
          <w:b/>
          <w:color w:val="00B050"/>
          <w:sz w:val="22"/>
          <w:szCs w:val="22"/>
        </w:rPr>
        <w:t>Vodenje in delovanje organov</w:t>
      </w:r>
      <w:r w:rsidR="00401B7D" w:rsidRPr="003E0FB2">
        <w:rPr>
          <w:rFonts w:ascii="Verdana" w:eastAsia="Calibri" w:hAnsi="Verdana" w:cs="Tahoma"/>
          <w:b/>
          <w:color w:val="00B050"/>
          <w:sz w:val="22"/>
          <w:szCs w:val="22"/>
        </w:rPr>
        <w:t xml:space="preserve"> LAS Posavje </w:t>
      </w:r>
    </w:p>
    <w:p w:rsidR="003E6A17" w:rsidRPr="003E0FB2" w:rsidRDefault="003E6A17" w:rsidP="003E6A17">
      <w:pPr>
        <w:jc w:val="both"/>
        <w:rPr>
          <w:rFonts w:ascii="Verdana" w:eastAsia="Calibri" w:hAnsi="Verdana" w:cs="Arial"/>
          <w:color w:val="00B050"/>
          <w:sz w:val="22"/>
          <w:szCs w:val="22"/>
        </w:rPr>
      </w:pPr>
    </w:p>
    <w:p w:rsidR="003E6A17" w:rsidRPr="003E0FB2" w:rsidRDefault="003E6A17" w:rsidP="003E6A17">
      <w:pPr>
        <w:jc w:val="both"/>
        <w:rPr>
          <w:rFonts w:ascii="Verdana" w:eastAsia="Calibri" w:hAnsi="Verdana" w:cs="Arial"/>
          <w:sz w:val="22"/>
          <w:szCs w:val="22"/>
        </w:rPr>
      </w:pPr>
      <w:r w:rsidRPr="003E0FB2">
        <w:rPr>
          <w:rFonts w:ascii="Verdana" w:eastAsia="Calibri" w:hAnsi="Verdana" w:cs="Arial"/>
          <w:sz w:val="22"/>
          <w:szCs w:val="22"/>
        </w:rPr>
        <w:t>Organi LAS Posavje so:</w:t>
      </w:r>
    </w:p>
    <w:p w:rsidR="003E6A17" w:rsidRPr="003E0FB2" w:rsidRDefault="003E6A17" w:rsidP="000333CE">
      <w:pPr>
        <w:numPr>
          <w:ilvl w:val="1"/>
          <w:numId w:val="3"/>
        </w:numPr>
        <w:contextualSpacing/>
        <w:jc w:val="both"/>
        <w:rPr>
          <w:rFonts w:ascii="Verdana" w:eastAsia="Calibri" w:hAnsi="Verdana" w:cs="Arial"/>
          <w:sz w:val="22"/>
          <w:szCs w:val="22"/>
        </w:rPr>
      </w:pPr>
      <w:r w:rsidRPr="003E0FB2">
        <w:rPr>
          <w:rFonts w:ascii="Verdana" w:eastAsia="Calibri" w:hAnsi="Verdana" w:cs="Arial"/>
          <w:sz w:val="22"/>
          <w:szCs w:val="22"/>
        </w:rPr>
        <w:t>ZBOR ČLANOV</w:t>
      </w:r>
    </w:p>
    <w:p w:rsidR="003E6A17" w:rsidRPr="003E0FB2" w:rsidRDefault="003E6A17" w:rsidP="000333CE">
      <w:pPr>
        <w:numPr>
          <w:ilvl w:val="1"/>
          <w:numId w:val="3"/>
        </w:numPr>
        <w:contextualSpacing/>
        <w:jc w:val="both"/>
        <w:rPr>
          <w:rFonts w:ascii="Verdana" w:eastAsia="Calibri" w:hAnsi="Verdana" w:cs="Arial"/>
          <w:sz w:val="22"/>
          <w:szCs w:val="22"/>
        </w:rPr>
      </w:pPr>
      <w:r w:rsidRPr="003E0FB2">
        <w:rPr>
          <w:rFonts w:ascii="Verdana" w:eastAsia="Calibri" w:hAnsi="Verdana" w:cs="Arial"/>
          <w:sz w:val="22"/>
          <w:szCs w:val="22"/>
        </w:rPr>
        <w:t>UPRAVNI ODBOR</w:t>
      </w:r>
    </w:p>
    <w:p w:rsidR="003E6A17" w:rsidRPr="003E0FB2" w:rsidRDefault="003E6A17" w:rsidP="000333CE">
      <w:pPr>
        <w:numPr>
          <w:ilvl w:val="1"/>
          <w:numId w:val="3"/>
        </w:numPr>
        <w:contextualSpacing/>
        <w:jc w:val="both"/>
        <w:rPr>
          <w:rFonts w:ascii="Verdana" w:eastAsia="Calibri" w:hAnsi="Verdana" w:cs="Arial"/>
          <w:sz w:val="22"/>
          <w:szCs w:val="22"/>
        </w:rPr>
      </w:pPr>
      <w:r w:rsidRPr="003E0FB2">
        <w:rPr>
          <w:rFonts w:ascii="Verdana" w:eastAsia="Calibri" w:hAnsi="Verdana" w:cs="Arial"/>
          <w:sz w:val="22"/>
          <w:szCs w:val="22"/>
        </w:rPr>
        <w:t>NADZORNI ODBOR</w:t>
      </w:r>
    </w:p>
    <w:p w:rsidR="003E6A17" w:rsidRPr="003E0FB2" w:rsidRDefault="003E6A17" w:rsidP="000333CE">
      <w:pPr>
        <w:numPr>
          <w:ilvl w:val="1"/>
          <w:numId w:val="3"/>
        </w:numPr>
        <w:contextualSpacing/>
        <w:jc w:val="both"/>
        <w:rPr>
          <w:rFonts w:ascii="Verdana" w:eastAsia="Calibri" w:hAnsi="Verdana" w:cs="Arial"/>
          <w:b/>
          <w:sz w:val="22"/>
          <w:szCs w:val="22"/>
        </w:rPr>
      </w:pPr>
      <w:r w:rsidRPr="003E0FB2">
        <w:rPr>
          <w:rFonts w:ascii="Verdana" w:eastAsia="Calibri" w:hAnsi="Verdana" w:cs="Arial"/>
          <w:sz w:val="22"/>
          <w:szCs w:val="22"/>
        </w:rPr>
        <w:t>PREDSEDNIK</w:t>
      </w:r>
    </w:p>
    <w:p w:rsidR="003E6A17" w:rsidRPr="003E0FB2" w:rsidRDefault="003E6A17" w:rsidP="003E6A17">
      <w:pPr>
        <w:contextualSpacing/>
        <w:jc w:val="both"/>
        <w:rPr>
          <w:rFonts w:ascii="Verdana" w:eastAsia="Calibri" w:hAnsi="Verdana" w:cs="Arial"/>
          <w:sz w:val="22"/>
          <w:szCs w:val="22"/>
        </w:rPr>
      </w:pPr>
    </w:p>
    <w:p w:rsidR="003E6A17" w:rsidRPr="003E0FB2" w:rsidRDefault="003E6A17" w:rsidP="003E6A17">
      <w:pPr>
        <w:contextualSpacing/>
        <w:jc w:val="both"/>
        <w:rPr>
          <w:rFonts w:ascii="Verdana" w:eastAsia="Calibri" w:hAnsi="Verdana" w:cs="Arial"/>
          <w:sz w:val="22"/>
          <w:szCs w:val="22"/>
        </w:rPr>
      </w:pPr>
      <w:r w:rsidRPr="003E0FB2">
        <w:rPr>
          <w:rFonts w:ascii="Verdana" w:eastAsia="Calibri" w:hAnsi="Verdana" w:cs="Arial"/>
          <w:b/>
          <w:sz w:val="22"/>
          <w:szCs w:val="22"/>
        </w:rPr>
        <w:t xml:space="preserve">VODENJE ORGANOV LAS POSAVJE </w:t>
      </w:r>
      <w:r w:rsidRPr="003E0FB2">
        <w:rPr>
          <w:rFonts w:ascii="Verdana" w:eastAsia="Calibri" w:hAnsi="Verdana" w:cs="Arial"/>
          <w:sz w:val="22"/>
          <w:szCs w:val="22"/>
        </w:rPr>
        <w:t xml:space="preserve">izvajajo predsedniki organov, in sicer predsednica, ki je hkrati predsednica Zbora članov in Upravnega odbora, ter predsednik Nadzornega odbora. </w:t>
      </w:r>
    </w:p>
    <w:p w:rsidR="003E6A17" w:rsidRPr="003E0FB2" w:rsidRDefault="003E6A17" w:rsidP="003E6A17">
      <w:pPr>
        <w:jc w:val="both"/>
        <w:rPr>
          <w:rFonts w:ascii="Verdana" w:eastAsia="Calibri" w:hAnsi="Verdana" w:cs="Arial"/>
          <w:b/>
          <w:sz w:val="22"/>
          <w:szCs w:val="22"/>
        </w:rPr>
      </w:pPr>
    </w:p>
    <w:p w:rsidR="003E6A17" w:rsidRPr="003E0FB2" w:rsidRDefault="003E6A17" w:rsidP="003E6A17">
      <w:pPr>
        <w:jc w:val="both"/>
        <w:rPr>
          <w:rFonts w:ascii="Verdana" w:eastAsia="Calibri" w:hAnsi="Verdana" w:cs="Arial"/>
          <w:sz w:val="22"/>
          <w:szCs w:val="22"/>
        </w:rPr>
      </w:pPr>
      <w:r w:rsidRPr="003E0FB2">
        <w:rPr>
          <w:rFonts w:ascii="Verdana" w:eastAsia="Calibri" w:hAnsi="Verdana" w:cs="Arial"/>
          <w:b/>
          <w:sz w:val="22"/>
          <w:szCs w:val="22"/>
        </w:rPr>
        <w:t xml:space="preserve">DELOVANJE ORGANOV LAS POSAVJE </w:t>
      </w:r>
      <w:r w:rsidRPr="003E0FB2">
        <w:rPr>
          <w:rFonts w:ascii="Verdana" w:eastAsia="Calibri" w:hAnsi="Verdana" w:cs="Arial"/>
          <w:sz w:val="22"/>
          <w:szCs w:val="22"/>
        </w:rPr>
        <w:t>se uresničuje skozi naloge, ki jih organi pripravijo in potrdijo z letnim programom dela</w:t>
      </w:r>
      <w:r w:rsidR="007A31C5" w:rsidRPr="003E0FB2">
        <w:rPr>
          <w:rFonts w:ascii="Verdana" w:eastAsia="Calibri" w:hAnsi="Verdana" w:cs="Arial"/>
          <w:sz w:val="22"/>
          <w:szCs w:val="22"/>
        </w:rPr>
        <w:t xml:space="preserve"> LAS Posavje ter sklepi na sejah.</w:t>
      </w:r>
    </w:p>
    <w:p w:rsidR="003E6A17" w:rsidRPr="003E0FB2" w:rsidRDefault="003E6A17" w:rsidP="003E6A17">
      <w:pPr>
        <w:jc w:val="both"/>
        <w:rPr>
          <w:rFonts w:ascii="Verdana" w:eastAsia="Calibri" w:hAnsi="Verdana" w:cs="Arial"/>
          <w:sz w:val="22"/>
          <w:szCs w:val="22"/>
        </w:rPr>
      </w:pPr>
    </w:p>
    <w:p w:rsidR="003E6A17" w:rsidRDefault="003E6A17" w:rsidP="00184F9C">
      <w:pPr>
        <w:shd w:val="clear" w:color="auto" w:fill="FFC000"/>
        <w:jc w:val="both"/>
        <w:rPr>
          <w:rFonts w:ascii="Verdana" w:eastAsia="Calibri" w:hAnsi="Verdana" w:cs="Arial"/>
          <w:b/>
          <w:i/>
          <w:sz w:val="22"/>
          <w:szCs w:val="22"/>
        </w:rPr>
      </w:pPr>
      <w:r w:rsidRPr="003E0FB2">
        <w:rPr>
          <w:rFonts w:ascii="Verdana" w:eastAsia="Calibri" w:hAnsi="Verdana" w:cs="Arial"/>
          <w:b/>
          <w:i/>
          <w:sz w:val="22"/>
          <w:szCs w:val="22"/>
        </w:rPr>
        <w:t xml:space="preserve">Naloge </w:t>
      </w:r>
      <w:r w:rsidR="00823B8B" w:rsidRPr="003E0FB2">
        <w:rPr>
          <w:rFonts w:ascii="Verdana" w:eastAsia="Calibri" w:hAnsi="Verdana" w:cs="Arial"/>
          <w:b/>
          <w:i/>
          <w:sz w:val="22"/>
          <w:szCs w:val="22"/>
        </w:rPr>
        <w:t>Tehnične pisarne LAS Posavje</w:t>
      </w:r>
      <w:r w:rsidRPr="003E0FB2">
        <w:rPr>
          <w:rFonts w:ascii="Verdana" w:eastAsia="Calibri" w:hAnsi="Verdana" w:cs="Arial"/>
          <w:b/>
          <w:i/>
          <w:sz w:val="22"/>
          <w:szCs w:val="22"/>
        </w:rPr>
        <w:t>:</w:t>
      </w:r>
    </w:p>
    <w:p w:rsidR="00345C8D" w:rsidRPr="003E0FB2" w:rsidRDefault="00345C8D" w:rsidP="00184F9C">
      <w:pPr>
        <w:shd w:val="clear" w:color="auto" w:fill="FFC000"/>
        <w:jc w:val="both"/>
        <w:rPr>
          <w:rFonts w:ascii="Verdana" w:eastAsia="Calibri" w:hAnsi="Verdana" w:cs="Arial"/>
          <w:b/>
          <w:i/>
          <w:sz w:val="22"/>
          <w:szCs w:val="22"/>
        </w:rPr>
      </w:pPr>
    </w:p>
    <w:p w:rsidR="00345C8D" w:rsidRDefault="00345C8D" w:rsidP="00401B7D">
      <w:pPr>
        <w:jc w:val="both"/>
        <w:rPr>
          <w:rFonts w:ascii="Verdana" w:eastAsia="Calibri" w:hAnsi="Verdana" w:cs="Arial"/>
          <w:sz w:val="22"/>
          <w:szCs w:val="22"/>
        </w:rPr>
      </w:pPr>
    </w:p>
    <w:p w:rsidR="003E6A17" w:rsidRPr="003E0FB2" w:rsidRDefault="003E6A17" w:rsidP="00401B7D">
      <w:pPr>
        <w:jc w:val="both"/>
        <w:rPr>
          <w:rFonts w:ascii="Verdana" w:eastAsia="Calibri" w:hAnsi="Verdana" w:cs="Tahoma"/>
          <w:sz w:val="22"/>
          <w:szCs w:val="22"/>
        </w:rPr>
      </w:pPr>
      <w:r w:rsidRPr="003E0FB2">
        <w:rPr>
          <w:rFonts w:ascii="Verdana" w:eastAsia="Calibri" w:hAnsi="Verdana" w:cs="Arial"/>
          <w:sz w:val="22"/>
          <w:szCs w:val="22"/>
        </w:rPr>
        <w:t xml:space="preserve">V letu 2013 je potrebno izvesti </w:t>
      </w:r>
      <w:r w:rsidRPr="00345C8D">
        <w:rPr>
          <w:rFonts w:ascii="Verdana" w:eastAsia="Calibri" w:hAnsi="Verdana" w:cs="Arial"/>
          <w:b/>
          <w:sz w:val="22"/>
          <w:szCs w:val="22"/>
        </w:rPr>
        <w:t xml:space="preserve">ali </w:t>
      </w:r>
      <w:r w:rsidR="00C517A5" w:rsidRPr="00345C8D">
        <w:rPr>
          <w:rFonts w:ascii="Verdana" w:eastAsia="Calibri" w:hAnsi="Verdana" w:cs="Arial"/>
          <w:b/>
          <w:sz w:val="22"/>
          <w:szCs w:val="22"/>
        </w:rPr>
        <w:t xml:space="preserve">podaljšanje mandata </w:t>
      </w:r>
      <w:r w:rsidRPr="00345C8D">
        <w:rPr>
          <w:rFonts w:ascii="Verdana" w:eastAsia="Calibri" w:hAnsi="Verdana" w:cs="Arial"/>
          <w:b/>
          <w:sz w:val="22"/>
          <w:szCs w:val="22"/>
        </w:rPr>
        <w:t xml:space="preserve">obstoječim </w:t>
      </w:r>
      <w:r w:rsidR="00C517A5" w:rsidRPr="00345C8D">
        <w:rPr>
          <w:rFonts w:ascii="Verdana" w:eastAsia="Calibri" w:hAnsi="Verdana" w:cs="Arial"/>
          <w:b/>
          <w:sz w:val="22"/>
          <w:szCs w:val="22"/>
        </w:rPr>
        <w:t xml:space="preserve">članom organov LAS Posavje </w:t>
      </w:r>
      <w:r w:rsidRPr="00345C8D">
        <w:rPr>
          <w:rFonts w:ascii="Verdana" w:eastAsia="Calibri" w:hAnsi="Verdana" w:cs="Arial"/>
          <w:b/>
          <w:sz w:val="22"/>
          <w:szCs w:val="22"/>
        </w:rPr>
        <w:t>ali nove volitve organov</w:t>
      </w:r>
      <w:r w:rsidRPr="003E0FB2">
        <w:rPr>
          <w:rFonts w:ascii="Verdana" w:eastAsia="Calibri" w:hAnsi="Verdana" w:cs="Arial"/>
          <w:sz w:val="22"/>
          <w:szCs w:val="22"/>
        </w:rPr>
        <w:t xml:space="preserve"> </w:t>
      </w:r>
      <w:r w:rsidR="00C517A5" w:rsidRPr="003E0FB2">
        <w:rPr>
          <w:rFonts w:ascii="Verdana" w:eastAsia="Calibri" w:hAnsi="Verdana" w:cs="Arial"/>
          <w:sz w:val="22"/>
          <w:szCs w:val="22"/>
        </w:rPr>
        <w:t xml:space="preserve">glede na </w:t>
      </w:r>
      <w:r w:rsidR="00C517A5" w:rsidRPr="003E0FB2">
        <w:rPr>
          <w:rFonts w:ascii="Verdana" w:eastAsia="Calibri" w:hAnsi="Verdana" w:cs="Tahoma"/>
          <w:sz w:val="22"/>
          <w:szCs w:val="22"/>
        </w:rPr>
        <w:t xml:space="preserve">23. in 27. člen Pogodbe o ustanovitvi partnerstva LAS Posavje </w:t>
      </w:r>
      <w:r w:rsidRPr="003E0FB2">
        <w:rPr>
          <w:rFonts w:ascii="Verdana" w:eastAsia="Calibri" w:hAnsi="Verdana" w:cs="Tahoma"/>
          <w:sz w:val="22"/>
          <w:szCs w:val="22"/>
        </w:rPr>
        <w:t>in Poslovnikov UO in NO LAS Posavje.</w:t>
      </w:r>
    </w:p>
    <w:p w:rsidR="00401B7D" w:rsidRPr="003E0FB2" w:rsidRDefault="00401B7D" w:rsidP="00401B7D">
      <w:pPr>
        <w:jc w:val="both"/>
        <w:rPr>
          <w:rFonts w:ascii="Verdana" w:eastAsia="Calibri" w:hAnsi="Verdana" w:cs="Tahoma"/>
          <w:sz w:val="22"/>
          <w:szCs w:val="22"/>
        </w:rPr>
      </w:pPr>
    </w:p>
    <w:p w:rsidR="00401B7D" w:rsidRPr="003E0FB2" w:rsidRDefault="00401B7D" w:rsidP="00401B7D">
      <w:pPr>
        <w:jc w:val="both"/>
        <w:rPr>
          <w:rFonts w:ascii="Verdana" w:eastAsia="Calibri" w:hAnsi="Verdana" w:cs="Tahoma"/>
          <w:sz w:val="22"/>
          <w:szCs w:val="22"/>
        </w:rPr>
      </w:pPr>
      <w:r w:rsidRPr="003E0FB2">
        <w:rPr>
          <w:rFonts w:ascii="Verdana" w:eastAsia="Calibri" w:hAnsi="Verdana" w:cs="Tahoma"/>
          <w:sz w:val="22"/>
          <w:szCs w:val="22"/>
        </w:rPr>
        <w:t xml:space="preserve">Mandat članov UO in NO LAS Posavje in s tem predsednika je </w:t>
      </w:r>
      <w:r w:rsidR="003E6A17" w:rsidRPr="003E0FB2">
        <w:rPr>
          <w:rFonts w:ascii="Verdana" w:eastAsia="Calibri" w:hAnsi="Verdana" w:cs="Tahoma"/>
          <w:sz w:val="22"/>
          <w:szCs w:val="22"/>
        </w:rPr>
        <w:t xml:space="preserve">namreč </w:t>
      </w:r>
      <w:r w:rsidRPr="003E0FB2">
        <w:rPr>
          <w:rFonts w:ascii="Verdana" w:eastAsia="Calibri" w:hAnsi="Verdana" w:cs="Tahoma"/>
          <w:sz w:val="22"/>
          <w:szCs w:val="22"/>
        </w:rPr>
        <w:t xml:space="preserve">vezan na programsko obdobje evropske finančne perspektive 2007-2013, to je od izvolitve dne 05.06.2008 do 31.12.2013, upoštevaje možnost podaljšanja mandata za 2 leti v skladu z evropsko pravico črpanja sredstev po pravilu n+2. </w:t>
      </w:r>
    </w:p>
    <w:p w:rsidR="00401B7D" w:rsidRPr="003E0FB2" w:rsidRDefault="00401B7D" w:rsidP="00401B7D">
      <w:pPr>
        <w:jc w:val="both"/>
        <w:rPr>
          <w:rFonts w:ascii="Verdana" w:eastAsia="Calibri" w:hAnsi="Verdana" w:cs="Arial"/>
          <w:b/>
          <w:sz w:val="22"/>
          <w:szCs w:val="22"/>
        </w:rPr>
      </w:pPr>
    </w:p>
    <w:p w:rsidR="00345C8D" w:rsidRPr="00345C8D" w:rsidRDefault="003E6A17" w:rsidP="003E6A17">
      <w:pPr>
        <w:jc w:val="both"/>
        <w:rPr>
          <w:rFonts w:ascii="Verdana" w:eastAsia="Calibri" w:hAnsi="Verdana" w:cs="Arial"/>
          <w:b/>
          <w:sz w:val="22"/>
          <w:szCs w:val="22"/>
        </w:rPr>
      </w:pPr>
      <w:r w:rsidRPr="00345C8D">
        <w:rPr>
          <w:rFonts w:ascii="Verdana" w:eastAsia="Calibri" w:hAnsi="Verdana" w:cs="Arial"/>
          <w:b/>
          <w:sz w:val="22"/>
          <w:szCs w:val="22"/>
        </w:rPr>
        <w:t>Poleg tega je naloga upravljavca, da za organe</w:t>
      </w:r>
      <w:r w:rsidR="00345C8D" w:rsidRPr="00345C8D">
        <w:rPr>
          <w:rFonts w:ascii="Verdana" w:eastAsia="Calibri" w:hAnsi="Verdana" w:cs="Arial"/>
          <w:b/>
          <w:sz w:val="22"/>
          <w:szCs w:val="22"/>
        </w:rPr>
        <w:t xml:space="preserve"> pripravlja:</w:t>
      </w:r>
    </w:p>
    <w:p w:rsidR="00345C8D" w:rsidRDefault="003E6A17" w:rsidP="000333CE">
      <w:pPr>
        <w:numPr>
          <w:ilvl w:val="0"/>
          <w:numId w:val="18"/>
        </w:numPr>
        <w:jc w:val="both"/>
        <w:rPr>
          <w:rFonts w:ascii="Verdana" w:eastAsia="Calibri" w:hAnsi="Verdana" w:cs="Arial"/>
          <w:sz w:val="22"/>
          <w:szCs w:val="22"/>
        </w:rPr>
      </w:pPr>
      <w:r w:rsidRPr="003E0FB2">
        <w:rPr>
          <w:rFonts w:ascii="Verdana" w:eastAsia="Calibri" w:hAnsi="Verdana" w:cs="Arial"/>
          <w:sz w:val="22"/>
          <w:szCs w:val="22"/>
        </w:rPr>
        <w:t xml:space="preserve">pripravlja podlage za program dela, </w:t>
      </w:r>
    </w:p>
    <w:p w:rsidR="00345C8D" w:rsidRDefault="003E6A17" w:rsidP="000333CE">
      <w:pPr>
        <w:numPr>
          <w:ilvl w:val="0"/>
          <w:numId w:val="18"/>
        </w:numPr>
        <w:jc w:val="both"/>
        <w:rPr>
          <w:rFonts w:ascii="Verdana" w:eastAsia="Calibri" w:hAnsi="Verdana" w:cs="Arial"/>
          <w:sz w:val="22"/>
          <w:szCs w:val="22"/>
        </w:rPr>
      </w:pPr>
      <w:r w:rsidRPr="003E0FB2">
        <w:rPr>
          <w:rFonts w:ascii="Verdana" w:eastAsia="Calibri" w:hAnsi="Verdana" w:cs="Arial"/>
          <w:sz w:val="22"/>
          <w:szCs w:val="22"/>
        </w:rPr>
        <w:t xml:space="preserve">obdobna in končna poročila, </w:t>
      </w:r>
    </w:p>
    <w:p w:rsidR="00345C8D" w:rsidRDefault="003E6A17" w:rsidP="000333CE">
      <w:pPr>
        <w:numPr>
          <w:ilvl w:val="0"/>
          <w:numId w:val="18"/>
        </w:numPr>
        <w:jc w:val="both"/>
        <w:rPr>
          <w:rFonts w:ascii="Verdana" w:eastAsia="Calibri" w:hAnsi="Verdana" w:cs="Arial"/>
          <w:sz w:val="22"/>
          <w:szCs w:val="22"/>
        </w:rPr>
      </w:pPr>
      <w:r w:rsidRPr="003E0FB2">
        <w:rPr>
          <w:rFonts w:ascii="Verdana" w:eastAsia="Calibri" w:hAnsi="Verdana" w:cs="Arial"/>
          <w:sz w:val="22"/>
          <w:szCs w:val="22"/>
        </w:rPr>
        <w:t xml:space="preserve">gradiva za seje organov, </w:t>
      </w:r>
    </w:p>
    <w:p w:rsidR="00345C8D" w:rsidRDefault="003E6A17" w:rsidP="000333CE">
      <w:pPr>
        <w:numPr>
          <w:ilvl w:val="0"/>
          <w:numId w:val="18"/>
        </w:numPr>
        <w:jc w:val="both"/>
        <w:rPr>
          <w:rFonts w:ascii="Verdana" w:eastAsia="Calibri" w:hAnsi="Verdana" w:cs="Arial"/>
          <w:sz w:val="22"/>
          <w:szCs w:val="22"/>
        </w:rPr>
      </w:pPr>
      <w:r w:rsidRPr="003E0FB2">
        <w:rPr>
          <w:rFonts w:ascii="Verdana" w:eastAsia="Calibri" w:hAnsi="Verdana" w:cs="Arial"/>
          <w:sz w:val="22"/>
          <w:szCs w:val="22"/>
        </w:rPr>
        <w:t>sklicuje seje,</w:t>
      </w:r>
      <w:r w:rsidR="007A31C5" w:rsidRPr="003E0FB2">
        <w:rPr>
          <w:rFonts w:ascii="Verdana" w:eastAsia="Calibri" w:hAnsi="Verdana" w:cs="Arial"/>
          <w:sz w:val="22"/>
          <w:szCs w:val="22"/>
        </w:rPr>
        <w:t xml:space="preserve"> </w:t>
      </w:r>
    </w:p>
    <w:p w:rsidR="00345C8D" w:rsidRDefault="003E6A17" w:rsidP="000333CE">
      <w:pPr>
        <w:numPr>
          <w:ilvl w:val="0"/>
          <w:numId w:val="18"/>
        </w:numPr>
        <w:jc w:val="both"/>
        <w:rPr>
          <w:rFonts w:ascii="Verdana" w:eastAsia="Calibri" w:hAnsi="Verdana" w:cs="Arial"/>
          <w:sz w:val="22"/>
          <w:szCs w:val="22"/>
        </w:rPr>
      </w:pPr>
      <w:r w:rsidRPr="003E0FB2">
        <w:rPr>
          <w:rFonts w:ascii="Verdana" w:eastAsia="Calibri" w:hAnsi="Verdana" w:cs="Arial"/>
          <w:sz w:val="22"/>
          <w:szCs w:val="22"/>
        </w:rPr>
        <w:t xml:space="preserve">uresničuje sklepe, sprejete na sejah vseh organov, </w:t>
      </w:r>
    </w:p>
    <w:p w:rsidR="00345C8D" w:rsidRDefault="003E6A17" w:rsidP="000333CE">
      <w:pPr>
        <w:numPr>
          <w:ilvl w:val="0"/>
          <w:numId w:val="18"/>
        </w:numPr>
        <w:jc w:val="both"/>
        <w:rPr>
          <w:rFonts w:ascii="Verdana" w:eastAsia="Calibri" w:hAnsi="Verdana" w:cs="Arial"/>
          <w:sz w:val="22"/>
          <w:szCs w:val="22"/>
        </w:rPr>
      </w:pPr>
      <w:r w:rsidRPr="003E0FB2">
        <w:rPr>
          <w:rFonts w:ascii="Verdana" w:eastAsia="Calibri" w:hAnsi="Verdana" w:cs="Arial"/>
          <w:sz w:val="22"/>
          <w:szCs w:val="22"/>
        </w:rPr>
        <w:t>druge naloge po navodilih organov</w:t>
      </w:r>
      <w:r w:rsidR="00345C8D">
        <w:rPr>
          <w:rFonts w:ascii="Verdana" w:eastAsia="Calibri" w:hAnsi="Verdana" w:cs="Arial"/>
          <w:sz w:val="22"/>
          <w:szCs w:val="22"/>
        </w:rPr>
        <w:t>.</w:t>
      </w:r>
    </w:p>
    <w:p w:rsidR="00345C8D" w:rsidRDefault="00345C8D" w:rsidP="003E6A17">
      <w:pPr>
        <w:jc w:val="both"/>
        <w:rPr>
          <w:rFonts w:ascii="Verdana" w:eastAsia="Calibri" w:hAnsi="Verdana" w:cs="Arial"/>
          <w:sz w:val="22"/>
          <w:szCs w:val="22"/>
        </w:rPr>
      </w:pPr>
    </w:p>
    <w:p w:rsidR="00C517A5" w:rsidRPr="003E0FB2" w:rsidRDefault="00345C8D" w:rsidP="003E6A17">
      <w:pPr>
        <w:jc w:val="both"/>
        <w:rPr>
          <w:rFonts w:ascii="Verdana" w:eastAsia="Calibri" w:hAnsi="Verdana" w:cs="Arial"/>
          <w:sz w:val="22"/>
          <w:szCs w:val="22"/>
        </w:rPr>
      </w:pPr>
      <w:r>
        <w:rPr>
          <w:rFonts w:ascii="Verdana" w:eastAsia="Calibri" w:hAnsi="Verdana" w:cs="Arial"/>
          <w:sz w:val="22"/>
          <w:szCs w:val="22"/>
        </w:rPr>
        <w:t>P</w:t>
      </w:r>
      <w:r w:rsidR="003E6A17" w:rsidRPr="003E0FB2">
        <w:rPr>
          <w:rFonts w:ascii="Verdana" w:eastAsia="Calibri" w:hAnsi="Verdana" w:cs="Arial"/>
          <w:sz w:val="22"/>
          <w:szCs w:val="22"/>
        </w:rPr>
        <w:t xml:space="preserve">redvidoma bo skupaj sklicanih </w:t>
      </w:r>
      <w:r w:rsidR="007A31C5" w:rsidRPr="003E0FB2">
        <w:rPr>
          <w:rFonts w:ascii="Verdana" w:hAnsi="Verdana" w:cs="Tahoma"/>
          <w:sz w:val="22"/>
          <w:szCs w:val="22"/>
        </w:rPr>
        <w:t>12 sej organov.</w:t>
      </w:r>
    </w:p>
    <w:p w:rsidR="00C517A5" w:rsidRPr="003E0FB2" w:rsidRDefault="00C517A5" w:rsidP="00C517A5">
      <w:pPr>
        <w:ind w:left="360"/>
        <w:jc w:val="both"/>
        <w:rPr>
          <w:rFonts w:ascii="Verdana" w:hAnsi="Verdana" w:cs="Tahoma"/>
          <w:sz w:val="22"/>
          <w:szCs w:val="22"/>
        </w:rPr>
      </w:pPr>
    </w:p>
    <w:p w:rsidR="0049360D" w:rsidRPr="003E0FB2" w:rsidRDefault="0049360D" w:rsidP="00C517A5">
      <w:pPr>
        <w:ind w:left="360"/>
        <w:jc w:val="both"/>
        <w:rPr>
          <w:rFonts w:ascii="Verdana" w:hAnsi="Verdana" w:cs="Tahoma"/>
          <w:sz w:val="22"/>
          <w:szCs w:val="22"/>
        </w:rPr>
      </w:pPr>
    </w:p>
    <w:p w:rsidR="00401B7D" w:rsidRPr="003E0FB2" w:rsidRDefault="00401B7D" w:rsidP="000333CE">
      <w:pPr>
        <w:numPr>
          <w:ilvl w:val="0"/>
          <w:numId w:val="9"/>
        </w:numPr>
        <w:contextualSpacing/>
        <w:jc w:val="both"/>
        <w:rPr>
          <w:rFonts w:ascii="Verdana" w:eastAsia="Calibri" w:hAnsi="Verdana" w:cs="Arial"/>
          <w:b/>
          <w:color w:val="00B050"/>
          <w:sz w:val="22"/>
          <w:szCs w:val="22"/>
        </w:rPr>
      </w:pPr>
      <w:r w:rsidRPr="003E0FB2">
        <w:rPr>
          <w:rFonts w:ascii="Verdana" w:eastAsia="Calibri" w:hAnsi="Verdana" w:cs="Arial"/>
          <w:b/>
          <w:color w:val="00B050"/>
          <w:sz w:val="22"/>
          <w:szCs w:val="22"/>
        </w:rPr>
        <w:lastRenderedPageBreak/>
        <w:t>Aktivnosti, vezane na projekte, ki jih je potrdil LAS Posavje in so sofinancirani s  strani sredstev LEADER</w:t>
      </w:r>
    </w:p>
    <w:p w:rsidR="00401B7D" w:rsidRPr="003E0FB2" w:rsidRDefault="00401B7D" w:rsidP="00401B7D">
      <w:pPr>
        <w:jc w:val="both"/>
        <w:rPr>
          <w:rFonts w:ascii="Verdana" w:eastAsia="Calibri" w:hAnsi="Verdana" w:cs="Arial"/>
          <w:b/>
          <w:color w:val="4F6228"/>
          <w:sz w:val="22"/>
          <w:szCs w:val="22"/>
        </w:rPr>
      </w:pPr>
    </w:p>
    <w:p w:rsidR="00161CB5" w:rsidRPr="003E0FB2" w:rsidRDefault="00161CB5" w:rsidP="00401B7D">
      <w:pPr>
        <w:jc w:val="both"/>
        <w:rPr>
          <w:rFonts w:ascii="Verdana" w:eastAsia="Calibri" w:hAnsi="Verdana" w:cs="Arial"/>
          <w:b/>
          <w:color w:val="4F6228"/>
          <w:sz w:val="22"/>
          <w:szCs w:val="22"/>
        </w:rPr>
      </w:pPr>
    </w:p>
    <w:p w:rsidR="00401B7D" w:rsidRPr="003E0FB2" w:rsidRDefault="00401B7D" w:rsidP="000333CE">
      <w:pPr>
        <w:numPr>
          <w:ilvl w:val="1"/>
          <w:numId w:val="7"/>
        </w:numPr>
        <w:contextualSpacing/>
        <w:jc w:val="both"/>
        <w:rPr>
          <w:rFonts w:ascii="Verdana" w:eastAsia="Calibri" w:hAnsi="Verdana" w:cs="Arial"/>
          <w:color w:val="548DD4"/>
          <w:sz w:val="22"/>
          <w:szCs w:val="22"/>
        </w:rPr>
      </w:pPr>
      <w:r w:rsidRPr="003E0FB2">
        <w:rPr>
          <w:rFonts w:ascii="Verdana" w:eastAsia="Calibri" w:hAnsi="Verdana" w:cs="Arial"/>
          <w:b/>
          <w:color w:val="548DD4"/>
          <w:sz w:val="22"/>
          <w:szCs w:val="22"/>
        </w:rPr>
        <w:t>Spremljanje stanja in izvajanje kontrole že izvedenih projektov LAS Posavje iz LIN 2009 in LIN 2010</w:t>
      </w:r>
    </w:p>
    <w:p w:rsidR="00401B7D" w:rsidRDefault="00401B7D" w:rsidP="00401B7D">
      <w:pPr>
        <w:jc w:val="both"/>
        <w:rPr>
          <w:rFonts w:ascii="Verdana" w:eastAsia="Calibri" w:hAnsi="Verdana" w:cs="Arial"/>
          <w:color w:val="548DD4"/>
          <w:sz w:val="22"/>
          <w:szCs w:val="22"/>
        </w:rPr>
      </w:pPr>
    </w:p>
    <w:p w:rsidR="00617E80" w:rsidRPr="003E0FB2" w:rsidRDefault="00401B7D" w:rsidP="00401B7D">
      <w:pPr>
        <w:jc w:val="both"/>
        <w:rPr>
          <w:rFonts w:ascii="Verdana" w:eastAsia="Calibri" w:hAnsi="Verdana" w:cs="Arial"/>
          <w:sz w:val="22"/>
          <w:szCs w:val="22"/>
        </w:rPr>
      </w:pPr>
      <w:r w:rsidRPr="003E0FB2">
        <w:rPr>
          <w:rFonts w:ascii="Verdana" w:eastAsia="Calibri" w:hAnsi="Verdana" w:cs="Arial"/>
          <w:sz w:val="22"/>
          <w:szCs w:val="22"/>
        </w:rPr>
        <w:t xml:space="preserve">To </w:t>
      </w:r>
      <w:r w:rsidR="00107CE4" w:rsidRPr="003E0FB2">
        <w:rPr>
          <w:rFonts w:ascii="Verdana" w:eastAsia="Calibri" w:hAnsi="Verdana" w:cs="Arial"/>
          <w:sz w:val="22"/>
          <w:szCs w:val="22"/>
        </w:rPr>
        <w:t xml:space="preserve">so projekti, </w:t>
      </w:r>
      <w:r w:rsidR="00617E80" w:rsidRPr="003E0FB2">
        <w:rPr>
          <w:rFonts w:ascii="Verdana" w:eastAsia="Calibri" w:hAnsi="Verdana" w:cs="Arial"/>
          <w:sz w:val="22"/>
          <w:szCs w:val="22"/>
        </w:rPr>
        <w:t xml:space="preserve">ki so bili vključeni v Letni izvedbeni načrt LAS Posavje za leto 2009 in pri </w:t>
      </w:r>
      <w:r w:rsidRPr="003E0FB2">
        <w:rPr>
          <w:rFonts w:ascii="Verdana" w:eastAsia="Calibri" w:hAnsi="Verdana" w:cs="Arial"/>
          <w:sz w:val="22"/>
          <w:szCs w:val="22"/>
        </w:rPr>
        <w:t>katerih je že zaključeno sofi</w:t>
      </w:r>
      <w:r w:rsidR="00981D72" w:rsidRPr="003E0FB2">
        <w:rPr>
          <w:rFonts w:ascii="Verdana" w:eastAsia="Calibri" w:hAnsi="Verdana" w:cs="Arial"/>
          <w:sz w:val="22"/>
          <w:szCs w:val="22"/>
        </w:rPr>
        <w:t xml:space="preserve">nanciranje s strani LAS Posavje. </w:t>
      </w:r>
    </w:p>
    <w:p w:rsidR="00617E80" w:rsidRPr="003E0FB2" w:rsidRDefault="00617E80" w:rsidP="00401B7D">
      <w:pPr>
        <w:jc w:val="both"/>
        <w:rPr>
          <w:rFonts w:ascii="Verdana" w:eastAsia="Calibri" w:hAnsi="Verdana" w:cs="Arial"/>
          <w:sz w:val="22"/>
          <w:szCs w:val="22"/>
        </w:rPr>
      </w:pPr>
    </w:p>
    <w:p w:rsidR="0049360D" w:rsidRPr="003E0FB2" w:rsidRDefault="00981D72" w:rsidP="00401B7D">
      <w:pPr>
        <w:jc w:val="both"/>
        <w:rPr>
          <w:rFonts w:ascii="Verdana" w:eastAsia="Calibri" w:hAnsi="Verdana" w:cs="Arial"/>
          <w:sz w:val="22"/>
          <w:szCs w:val="22"/>
        </w:rPr>
      </w:pPr>
      <w:r w:rsidRPr="003E0FB2">
        <w:rPr>
          <w:rFonts w:ascii="Verdana" w:eastAsia="Calibri" w:hAnsi="Verdana" w:cs="Arial"/>
          <w:sz w:val="22"/>
          <w:szCs w:val="22"/>
        </w:rPr>
        <w:t>V skladu s predpisi pa morajo izkazovati</w:t>
      </w:r>
      <w:r w:rsidR="00401B7D" w:rsidRPr="003E0FB2">
        <w:rPr>
          <w:rFonts w:ascii="Verdana" w:eastAsia="Calibri" w:hAnsi="Verdana" w:cs="Arial"/>
          <w:sz w:val="22"/>
          <w:szCs w:val="22"/>
        </w:rPr>
        <w:t xml:space="preserve"> trajnost še vsaj 5 let po zaključku projekta</w:t>
      </w:r>
      <w:r w:rsidR="003C19AC" w:rsidRPr="003E0FB2">
        <w:rPr>
          <w:rFonts w:ascii="Verdana" w:eastAsia="Calibri" w:hAnsi="Verdana" w:cs="Arial"/>
          <w:sz w:val="22"/>
          <w:szCs w:val="22"/>
        </w:rPr>
        <w:t xml:space="preserve">. V skladu s 106. čl. Uredbe </w:t>
      </w:r>
      <w:r w:rsidR="003C19AC" w:rsidRPr="003E0FB2">
        <w:rPr>
          <w:rFonts w:ascii="Verdana" w:hAnsi="Verdana" w:cs="Tahoma"/>
          <w:sz w:val="22"/>
          <w:szCs w:val="22"/>
        </w:rPr>
        <w:t xml:space="preserve">o ukrepih 1., </w:t>
      </w:r>
      <w:smartTag w:uri="urn:schemas-microsoft-com:office:smarttags" w:element="metricconverter">
        <w:smartTagPr>
          <w:attr w:name="ProductID" w:val="3. in"/>
        </w:smartTagPr>
        <w:r w:rsidR="003C19AC" w:rsidRPr="003E0FB2">
          <w:rPr>
            <w:rFonts w:ascii="Verdana" w:hAnsi="Verdana" w:cs="Tahoma"/>
            <w:sz w:val="22"/>
            <w:szCs w:val="22"/>
          </w:rPr>
          <w:t>3. in</w:t>
        </w:r>
      </w:smartTag>
      <w:r w:rsidR="003C19AC" w:rsidRPr="003E0FB2">
        <w:rPr>
          <w:rFonts w:ascii="Verdana" w:hAnsi="Verdana" w:cs="Tahoma"/>
          <w:sz w:val="22"/>
          <w:szCs w:val="22"/>
        </w:rPr>
        <w:t xml:space="preserve"> 4. osi Program </w:t>
      </w:r>
      <w:smartTag w:uri="urn:schemas-microsoft-com:office:smarttags" w:element="PersonName">
        <w:smartTagPr>
          <w:attr w:name="ProductID" w:val="razvoja podeželja"/>
        </w:smartTagPr>
        <w:r w:rsidR="003C19AC" w:rsidRPr="003E0FB2">
          <w:rPr>
            <w:rFonts w:ascii="Verdana" w:hAnsi="Verdana" w:cs="Tahoma"/>
            <w:sz w:val="22"/>
            <w:szCs w:val="22"/>
          </w:rPr>
          <w:t>razvoja podeželja</w:t>
        </w:r>
      </w:smartTag>
      <w:r w:rsidR="003C19AC" w:rsidRPr="003E0FB2">
        <w:rPr>
          <w:rFonts w:ascii="Verdana" w:hAnsi="Verdana" w:cs="Tahoma"/>
          <w:sz w:val="22"/>
          <w:szCs w:val="22"/>
        </w:rPr>
        <w:t xml:space="preserve"> RS za programsko obdobje 2007-2013, Ur.l. RS, št. 28/2011, se za </w:t>
      </w:r>
      <w:r w:rsidR="00401B7D" w:rsidRPr="003E0FB2">
        <w:rPr>
          <w:rFonts w:ascii="Verdana" w:eastAsia="Calibri" w:hAnsi="Verdana" w:cs="Arial"/>
          <w:b/>
          <w:sz w:val="22"/>
          <w:szCs w:val="22"/>
        </w:rPr>
        <w:t>zaključek projekta</w:t>
      </w:r>
      <w:r w:rsidR="003C19AC" w:rsidRPr="003E0FB2">
        <w:rPr>
          <w:rFonts w:ascii="Verdana" w:eastAsia="Calibri" w:hAnsi="Verdana" w:cs="Arial"/>
          <w:sz w:val="22"/>
          <w:szCs w:val="22"/>
        </w:rPr>
        <w:t xml:space="preserve"> šteje datum zadnjega izplačila sredstev za vložen zahtevek na posameznem projektu (to je datum plačila zahtevka).</w:t>
      </w:r>
    </w:p>
    <w:p w:rsidR="003979E7" w:rsidRDefault="003979E7" w:rsidP="00401B7D">
      <w:pPr>
        <w:jc w:val="both"/>
        <w:rPr>
          <w:rFonts w:ascii="Verdana" w:eastAsia="Calibri" w:hAnsi="Verdana" w:cs="Arial"/>
          <w:sz w:val="22"/>
          <w:szCs w:val="22"/>
        </w:rPr>
      </w:pPr>
    </w:p>
    <w:p w:rsidR="00345C8D" w:rsidRPr="003E0FB2" w:rsidRDefault="00345C8D" w:rsidP="00401B7D">
      <w:pPr>
        <w:jc w:val="both"/>
        <w:rPr>
          <w:rFonts w:ascii="Verdana" w:eastAsia="Calibri" w:hAnsi="Verdana" w:cs="Arial"/>
          <w:sz w:val="22"/>
          <w:szCs w:val="22"/>
        </w:rPr>
      </w:pPr>
    </w:p>
    <w:p w:rsidR="0049360D" w:rsidRDefault="0049360D" w:rsidP="000333CE">
      <w:pPr>
        <w:numPr>
          <w:ilvl w:val="2"/>
          <w:numId w:val="5"/>
        </w:numPr>
        <w:shd w:val="clear" w:color="auto" w:fill="92D050"/>
        <w:ind w:left="1068"/>
        <w:contextualSpacing/>
        <w:jc w:val="both"/>
        <w:rPr>
          <w:rFonts w:ascii="Verdana" w:eastAsia="Calibri" w:hAnsi="Verdana" w:cs="Arial"/>
          <w:b/>
          <w:sz w:val="22"/>
          <w:szCs w:val="22"/>
        </w:rPr>
      </w:pPr>
      <w:r w:rsidRPr="003E0FB2">
        <w:rPr>
          <w:rFonts w:ascii="Verdana" w:eastAsia="Calibri" w:hAnsi="Verdana" w:cs="Arial"/>
          <w:b/>
          <w:sz w:val="22"/>
          <w:szCs w:val="22"/>
        </w:rPr>
        <w:t>Letni</w:t>
      </w:r>
      <w:r w:rsidR="00107CE4" w:rsidRPr="003E0FB2">
        <w:rPr>
          <w:rFonts w:ascii="Verdana" w:eastAsia="Calibri" w:hAnsi="Verdana" w:cs="Arial"/>
          <w:b/>
          <w:sz w:val="22"/>
          <w:szCs w:val="22"/>
        </w:rPr>
        <w:t xml:space="preserve"> izvedben</w:t>
      </w:r>
      <w:r w:rsidRPr="003E0FB2">
        <w:rPr>
          <w:rFonts w:ascii="Verdana" w:eastAsia="Calibri" w:hAnsi="Verdana" w:cs="Arial"/>
          <w:b/>
          <w:sz w:val="22"/>
          <w:szCs w:val="22"/>
        </w:rPr>
        <w:t>i</w:t>
      </w:r>
      <w:r w:rsidR="00401B7D" w:rsidRPr="003E0FB2">
        <w:rPr>
          <w:rFonts w:ascii="Verdana" w:eastAsia="Calibri" w:hAnsi="Verdana" w:cs="Arial"/>
          <w:b/>
          <w:sz w:val="22"/>
          <w:szCs w:val="22"/>
        </w:rPr>
        <w:t xml:space="preserve"> načrt 2009:</w:t>
      </w:r>
    </w:p>
    <w:p w:rsidR="00345C8D" w:rsidRPr="003E0FB2" w:rsidRDefault="00345C8D" w:rsidP="00345C8D">
      <w:pPr>
        <w:shd w:val="clear" w:color="auto" w:fill="92D050"/>
        <w:ind w:left="708"/>
        <w:contextualSpacing/>
        <w:jc w:val="both"/>
        <w:rPr>
          <w:rFonts w:ascii="Verdana" w:eastAsia="Calibri" w:hAnsi="Verdana" w:cs="Arial"/>
          <w:b/>
          <w:sz w:val="22"/>
          <w:szCs w:val="22"/>
        </w:rPr>
      </w:pPr>
    </w:p>
    <w:p w:rsidR="00617E80" w:rsidRPr="003E0FB2" w:rsidRDefault="00617E80"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Akademija zdrave hrane</w:t>
      </w:r>
    </w:p>
    <w:p w:rsidR="00401B7D" w:rsidRPr="003E0FB2" w:rsidRDefault="00617E80"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Lokalna trajnostna oskrba s hrano</w:t>
      </w:r>
    </w:p>
    <w:p w:rsidR="00617E80" w:rsidRPr="003E0FB2" w:rsidRDefault="00617E80"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Obnovljivi viri energije na podeželju</w:t>
      </w:r>
    </w:p>
    <w:p w:rsidR="00617E80" w:rsidRPr="003E0FB2" w:rsidRDefault="00617E80"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Motivacijski projekt udejanjanja turističnih potencialov</w:t>
      </w:r>
    </w:p>
    <w:p w:rsidR="00617E80" w:rsidRPr="003E0FB2" w:rsidRDefault="00617E80"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Turizem v zidanicah</w:t>
      </w:r>
    </w:p>
    <w:p w:rsidR="00617E80" w:rsidRPr="003E0FB2" w:rsidRDefault="00617E80"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Skupaj na podeželju</w:t>
      </w:r>
    </w:p>
    <w:p w:rsidR="0049360D" w:rsidRDefault="0049360D" w:rsidP="0049360D">
      <w:pPr>
        <w:ind w:left="1440"/>
        <w:contextualSpacing/>
        <w:jc w:val="both"/>
        <w:rPr>
          <w:rFonts w:ascii="Verdana" w:eastAsia="Calibri" w:hAnsi="Verdana" w:cs="Arial"/>
          <w:sz w:val="22"/>
          <w:szCs w:val="22"/>
        </w:rPr>
      </w:pPr>
    </w:p>
    <w:p w:rsidR="00345C8D" w:rsidRPr="003E0FB2" w:rsidRDefault="00345C8D" w:rsidP="0049360D">
      <w:pPr>
        <w:ind w:left="1440"/>
        <w:contextualSpacing/>
        <w:jc w:val="both"/>
        <w:rPr>
          <w:rFonts w:ascii="Verdana" w:eastAsia="Calibri" w:hAnsi="Verdana"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984"/>
        <w:gridCol w:w="2410"/>
        <w:gridCol w:w="2551"/>
      </w:tblGrid>
      <w:tr w:rsidR="00981D72" w:rsidRPr="003E0FB2" w:rsidTr="00617E80">
        <w:trPr>
          <w:trHeight w:val="985"/>
        </w:trPr>
        <w:tc>
          <w:tcPr>
            <w:tcW w:w="2235" w:type="dxa"/>
          </w:tcPr>
          <w:p w:rsidR="00981D72" w:rsidRPr="003E0FB2" w:rsidRDefault="00981D72" w:rsidP="00981D72">
            <w:pPr>
              <w:contextualSpacing/>
              <w:jc w:val="both"/>
              <w:rPr>
                <w:rFonts w:ascii="Verdana" w:eastAsia="Calibri" w:hAnsi="Verdana" w:cs="Arial"/>
                <w:b/>
                <w:i/>
                <w:sz w:val="20"/>
                <w:szCs w:val="20"/>
              </w:rPr>
            </w:pPr>
            <w:r w:rsidRPr="003E0FB2">
              <w:rPr>
                <w:rFonts w:ascii="Verdana" w:eastAsia="Calibri" w:hAnsi="Verdana" w:cs="Arial"/>
                <w:b/>
                <w:i/>
                <w:sz w:val="20"/>
                <w:szCs w:val="20"/>
              </w:rPr>
              <w:t>Naziv projekta / stanje</w:t>
            </w:r>
          </w:p>
        </w:tc>
        <w:tc>
          <w:tcPr>
            <w:tcW w:w="1984" w:type="dxa"/>
          </w:tcPr>
          <w:p w:rsidR="00981D72" w:rsidRPr="003E0FB2" w:rsidRDefault="00981D72" w:rsidP="00981D72">
            <w:pPr>
              <w:contextualSpacing/>
              <w:jc w:val="both"/>
              <w:rPr>
                <w:rFonts w:ascii="Verdana" w:eastAsia="Calibri" w:hAnsi="Verdana" w:cs="Arial"/>
                <w:b/>
                <w:i/>
                <w:sz w:val="20"/>
                <w:szCs w:val="20"/>
              </w:rPr>
            </w:pPr>
            <w:r w:rsidRPr="003E0FB2">
              <w:rPr>
                <w:rFonts w:ascii="Verdana" w:eastAsia="Calibri" w:hAnsi="Verdana" w:cs="Arial"/>
                <w:b/>
                <w:i/>
                <w:sz w:val="20"/>
                <w:szCs w:val="20"/>
              </w:rPr>
              <w:t>Vodilni partner</w:t>
            </w:r>
          </w:p>
        </w:tc>
        <w:tc>
          <w:tcPr>
            <w:tcW w:w="2410" w:type="dxa"/>
          </w:tcPr>
          <w:p w:rsidR="00981D72" w:rsidRPr="003E0FB2" w:rsidRDefault="00981D72" w:rsidP="00981D72">
            <w:pPr>
              <w:contextualSpacing/>
              <w:jc w:val="both"/>
              <w:rPr>
                <w:rFonts w:ascii="Verdana" w:eastAsia="Calibri" w:hAnsi="Verdana" w:cs="Arial"/>
                <w:b/>
                <w:i/>
                <w:sz w:val="20"/>
                <w:szCs w:val="20"/>
              </w:rPr>
            </w:pPr>
            <w:r w:rsidRPr="003E0FB2">
              <w:rPr>
                <w:rFonts w:ascii="Verdana" w:eastAsia="Calibri" w:hAnsi="Verdana" w:cs="Arial"/>
                <w:b/>
                <w:i/>
                <w:sz w:val="20"/>
                <w:szCs w:val="20"/>
              </w:rPr>
              <w:t>Datum plačila zadnjega zahtevka na projektu</w:t>
            </w:r>
          </w:p>
        </w:tc>
        <w:tc>
          <w:tcPr>
            <w:tcW w:w="2551" w:type="dxa"/>
          </w:tcPr>
          <w:p w:rsidR="00981D72" w:rsidRPr="003E0FB2" w:rsidRDefault="00981D72" w:rsidP="00981D72">
            <w:pPr>
              <w:contextualSpacing/>
              <w:jc w:val="both"/>
              <w:rPr>
                <w:rFonts w:ascii="Verdana" w:eastAsia="Calibri" w:hAnsi="Verdana" w:cs="Arial"/>
                <w:b/>
                <w:i/>
                <w:sz w:val="20"/>
                <w:szCs w:val="20"/>
              </w:rPr>
            </w:pPr>
            <w:r w:rsidRPr="003E0FB2">
              <w:rPr>
                <w:rFonts w:ascii="Verdana" w:eastAsia="Calibri" w:hAnsi="Verdana" w:cs="Arial"/>
                <w:b/>
                <w:i/>
                <w:sz w:val="20"/>
                <w:szCs w:val="20"/>
              </w:rPr>
              <w:t>Izkazovanje trajnosti še 5 let po zaključku projekta, najmanj do</w:t>
            </w:r>
          </w:p>
        </w:tc>
      </w:tr>
      <w:tr w:rsidR="00981D72" w:rsidRPr="003E0FB2" w:rsidTr="00617E80">
        <w:trPr>
          <w:trHeight w:val="1223"/>
        </w:trPr>
        <w:tc>
          <w:tcPr>
            <w:tcW w:w="2235" w:type="dxa"/>
            <w:vAlign w:val="center"/>
          </w:tcPr>
          <w:p w:rsidR="00981D72" w:rsidRPr="003E0FB2" w:rsidRDefault="00981D72" w:rsidP="00981D72">
            <w:pPr>
              <w:rPr>
                <w:rFonts w:ascii="Verdana" w:hAnsi="Verdana" w:cs="Arial"/>
                <w:sz w:val="18"/>
                <w:szCs w:val="18"/>
              </w:rPr>
            </w:pPr>
            <w:r w:rsidRPr="003E0FB2">
              <w:rPr>
                <w:rFonts w:ascii="Verdana" w:hAnsi="Verdana" w:cs="Arial"/>
                <w:sz w:val="18"/>
                <w:szCs w:val="18"/>
              </w:rPr>
              <w:t>AKADEMIJA ZDRAVE HRANE</w:t>
            </w:r>
          </w:p>
        </w:tc>
        <w:tc>
          <w:tcPr>
            <w:tcW w:w="1984" w:type="dxa"/>
            <w:vAlign w:val="center"/>
          </w:tcPr>
          <w:p w:rsidR="00981D72" w:rsidRPr="003E0FB2" w:rsidRDefault="00981D72" w:rsidP="00981D72">
            <w:pPr>
              <w:rPr>
                <w:rFonts w:ascii="Verdana" w:hAnsi="Verdana" w:cs="Arial"/>
                <w:sz w:val="18"/>
                <w:szCs w:val="18"/>
              </w:rPr>
            </w:pPr>
          </w:p>
          <w:p w:rsidR="00981D72" w:rsidRPr="003E0FB2" w:rsidRDefault="00981D72" w:rsidP="00981D72">
            <w:pPr>
              <w:rPr>
                <w:rFonts w:ascii="Verdana" w:hAnsi="Verdana" w:cs="Arial"/>
                <w:sz w:val="18"/>
                <w:szCs w:val="18"/>
              </w:rPr>
            </w:pPr>
            <w:r w:rsidRPr="003E0FB2">
              <w:rPr>
                <w:rFonts w:ascii="Verdana" w:hAnsi="Verdana" w:cs="Arial"/>
                <w:sz w:val="18"/>
                <w:szCs w:val="18"/>
              </w:rPr>
              <w:t>KENEX d.o.o.</w:t>
            </w:r>
          </w:p>
        </w:tc>
        <w:tc>
          <w:tcPr>
            <w:tcW w:w="2410" w:type="dxa"/>
            <w:vAlign w:val="center"/>
          </w:tcPr>
          <w:p w:rsidR="00981D72" w:rsidRPr="003E0FB2" w:rsidRDefault="00981D72" w:rsidP="00617E80">
            <w:pPr>
              <w:contextualSpacing/>
              <w:jc w:val="center"/>
              <w:rPr>
                <w:rFonts w:ascii="Verdana" w:eastAsia="Calibri" w:hAnsi="Verdana" w:cs="Arial"/>
                <w:i/>
                <w:sz w:val="20"/>
                <w:szCs w:val="20"/>
              </w:rPr>
            </w:pPr>
          </w:p>
          <w:p w:rsidR="00617E80" w:rsidRPr="003E0FB2" w:rsidRDefault="00617E80" w:rsidP="00617E80">
            <w:pPr>
              <w:contextualSpacing/>
              <w:jc w:val="center"/>
              <w:rPr>
                <w:rFonts w:ascii="Verdana" w:eastAsia="Calibri" w:hAnsi="Verdana" w:cs="Arial"/>
                <w:i/>
                <w:sz w:val="20"/>
                <w:szCs w:val="20"/>
              </w:rPr>
            </w:pPr>
            <w:r w:rsidRPr="003E0FB2">
              <w:rPr>
                <w:rFonts w:ascii="Verdana" w:eastAsia="Calibri" w:hAnsi="Verdana" w:cs="Arial"/>
                <w:i/>
                <w:sz w:val="20"/>
                <w:szCs w:val="20"/>
              </w:rPr>
              <w:t>28.02.2011</w:t>
            </w:r>
          </w:p>
        </w:tc>
        <w:tc>
          <w:tcPr>
            <w:tcW w:w="2551" w:type="dxa"/>
            <w:vAlign w:val="center"/>
          </w:tcPr>
          <w:p w:rsidR="00981D72" w:rsidRPr="003E0FB2" w:rsidRDefault="00617E80" w:rsidP="00617E80">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28.02.2016</w:t>
            </w:r>
          </w:p>
        </w:tc>
      </w:tr>
      <w:tr w:rsidR="00981D72" w:rsidRPr="003E0FB2" w:rsidTr="00617E80">
        <w:trPr>
          <w:trHeight w:val="1094"/>
        </w:trPr>
        <w:tc>
          <w:tcPr>
            <w:tcW w:w="2235" w:type="dxa"/>
            <w:vAlign w:val="center"/>
          </w:tcPr>
          <w:p w:rsidR="00981D72" w:rsidRPr="003E0FB2" w:rsidRDefault="00981D72" w:rsidP="00981D72">
            <w:pPr>
              <w:rPr>
                <w:rFonts w:ascii="Verdana" w:hAnsi="Verdana" w:cs="Arial"/>
                <w:sz w:val="18"/>
                <w:szCs w:val="18"/>
              </w:rPr>
            </w:pPr>
            <w:r w:rsidRPr="003E0FB2">
              <w:rPr>
                <w:rFonts w:ascii="Verdana" w:hAnsi="Verdana" w:cs="Arial"/>
                <w:sz w:val="18"/>
                <w:szCs w:val="18"/>
              </w:rPr>
              <w:t>LOKALNA TRAJNOSTNA OSKRBA S HRANO</w:t>
            </w:r>
          </w:p>
          <w:p w:rsidR="00981D72" w:rsidRPr="003E0FB2" w:rsidRDefault="00981D72" w:rsidP="00981D72">
            <w:pPr>
              <w:rPr>
                <w:rFonts w:ascii="Verdana" w:hAnsi="Verdana" w:cs="Arial"/>
                <w:sz w:val="18"/>
                <w:szCs w:val="18"/>
              </w:rPr>
            </w:pPr>
            <w:r w:rsidRPr="003E0FB2">
              <w:rPr>
                <w:rFonts w:ascii="Verdana" w:hAnsi="Verdana" w:cs="Arial"/>
                <w:sz w:val="18"/>
                <w:szCs w:val="18"/>
              </w:rPr>
              <w:t> </w:t>
            </w:r>
          </w:p>
        </w:tc>
        <w:tc>
          <w:tcPr>
            <w:tcW w:w="1984" w:type="dxa"/>
            <w:vAlign w:val="center"/>
          </w:tcPr>
          <w:p w:rsidR="00981D72" w:rsidRPr="003E0FB2" w:rsidRDefault="00981D72" w:rsidP="00981D72">
            <w:pPr>
              <w:rPr>
                <w:rFonts w:ascii="Verdana" w:hAnsi="Verdana" w:cs="Arial"/>
                <w:sz w:val="18"/>
                <w:szCs w:val="18"/>
              </w:rPr>
            </w:pPr>
          </w:p>
          <w:p w:rsidR="00981D72" w:rsidRPr="003E0FB2" w:rsidRDefault="00981D72" w:rsidP="00981D72">
            <w:pPr>
              <w:rPr>
                <w:rFonts w:ascii="Verdana" w:hAnsi="Verdana" w:cs="Arial"/>
                <w:sz w:val="18"/>
                <w:szCs w:val="18"/>
              </w:rPr>
            </w:pPr>
            <w:r w:rsidRPr="003E0FB2">
              <w:rPr>
                <w:rFonts w:ascii="Verdana" w:hAnsi="Verdana" w:cs="Arial"/>
                <w:sz w:val="18"/>
                <w:szCs w:val="18"/>
              </w:rPr>
              <w:t>LAS POSAVJE</w:t>
            </w:r>
          </w:p>
        </w:tc>
        <w:tc>
          <w:tcPr>
            <w:tcW w:w="2410" w:type="dxa"/>
            <w:vAlign w:val="center"/>
          </w:tcPr>
          <w:p w:rsidR="00981D72" w:rsidRPr="003E0FB2" w:rsidRDefault="00981D72" w:rsidP="00617E80">
            <w:pPr>
              <w:contextualSpacing/>
              <w:jc w:val="center"/>
              <w:rPr>
                <w:rFonts w:ascii="Verdana" w:eastAsia="Calibri" w:hAnsi="Verdana" w:cs="Arial"/>
                <w:i/>
                <w:sz w:val="20"/>
                <w:szCs w:val="20"/>
              </w:rPr>
            </w:pPr>
          </w:p>
          <w:p w:rsidR="00981D72" w:rsidRPr="003E0FB2" w:rsidRDefault="00617E80" w:rsidP="00617E80">
            <w:pPr>
              <w:contextualSpacing/>
              <w:jc w:val="center"/>
              <w:rPr>
                <w:rFonts w:ascii="Verdana" w:eastAsia="Calibri" w:hAnsi="Verdana" w:cs="Arial"/>
                <w:i/>
                <w:sz w:val="20"/>
                <w:szCs w:val="20"/>
              </w:rPr>
            </w:pPr>
            <w:r w:rsidRPr="003E0FB2">
              <w:rPr>
                <w:rFonts w:ascii="Verdana" w:eastAsia="Calibri" w:hAnsi="Verdana" w:cs="Arial"/>
                <w:i/>
                <w:sz w:val="20"/>
                <w:szCs w:val="20"/>
              </w:rPr>
              <w:t>31.05.2010</w:t>
            </w:r>
          </w:p>
        </w:tc>
        <w:tc>
          <w:tcPr>
            <w:tcW w:w="2551" w:type="dxa"/>
            <w:vAlign w:val="center"/>
          </w:tcPr>
          <w:p w:rsidR="00981D72" w:rsidRPr="003E0FB2" w:rsidRDefault="00617E80" w:rsidP="00617E80">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31.05.2015</w:t>
            </w:r>
          </w:p>
        </w:tc>
      </w:tr>
      <w:tr w:rsidR="00981D72" w:rsidRPr="003E0FB2" w:rsidTr="00617E80">
        <w:trPr>
          <w:trHeight w:val="284"/>
        </w:trPr>
        <w:tc>
          <w:tcPr>
            <w:tcW w:w="2235" w:type="dxa"/>
            <w:vAlign w:val="center"/>
          </w:tcPr>
          <w:p w:rsidR="00981D72" w:rsidRPr="003E0FB2" w:rsidRDefault="00981D72" w:rsidP="00981D72">
            <w:pPr>
              <w:rPr>
                <w:rFonts w:ascii="Verdana" w:hAnsi="Verdana" w:cs="Arial"/>
                <w:sz w:val="18"/>
                <w:szCs w:val="18"/>
              </w:rPr>
            </w:pPr>
            <w:r w:rsidRPr="003E0FB2">
              <w:rPr>
                <w:rFonts w:ascii="Verdana" w:hAnsi="Verdana" w:cs="Arial"/>
                <w:sz w:val="18"/>
                <w:szCs w:val="18"/>
              </w:rPr>
              <w:t>OBNOVLJIVI VIRI ENERGIJE NA PODEŽELJU</w:t>
            </w:r>
          </w:p>
          <w:p w:rsidR="00981D72" w:rsidRPr="003E0FB2" w:rsidRDefault="00981D72" w:rsidP="00981D72">
            <w:pPr>
              <w:rPr>
                <w:rFonts w:ascii="Verdana" w:hAnsi="Verdana" w:cs="Arial"/>
                <w:sz w:val="18"/>
                <w:szCs w:val="18"/>
              </w:rPr>
            </w:pPr>
          </w:p>
        </w:tc>
        <w:tc>
          <w:tcPr>
            <w:tcW w:w="1984" w:type="dxa"/>
            <w:vAlign w:val="center"/>
          </w:tcPr>
          <w:p w:rsidR="00981D72" w:rsidRPr="003E0FB2" w:rsidRDefault="00981D72" w:rsidP="00981D72">
            <w:pPr>
              <w:contextualSpacing/>
              <w:rPr>
                <w:rFonts w:ascii="Verdana" w:hAnsi="Verdana" w:cs="Arial"/>
                <w:sz w:val="18"/>
                <w:szCs w:val="18"/>
              </w:rPr>
            </w:pPr>
            <w:r w:rsidRPr="003E0FB2">
              <w:rPr>
                <w:rFonts w:ascii="Verdana" w:hAnsi="Verdana" w:cs="Arial"/>
                <w:sz w:val="18"/>
                <w:szCs w:val="18"/>
              </w:rPr>
              <w:t xml:space="preserve"> KOSTAK D.D. KRŠKO</w:t>
            </w:r>
          </w:p>
        </w:tc>
        <w:tc>
          <w:tcPr>
            <w:tcW w:w="2410" w:type="dxa"/>
            <w:vAlign w:val="center"/>
          </w:tcPr>
          <w:p w:rsidR="00981D72" w:rsidRPr="003E0FB2" w:rsidRDefault="00617E80" w:rsidP="00617E80">
            <w:pPr>
              <w:contextualSpacing/>
              <w:jc w:val="center"/>
              <w:rPr>
                <w:rFonts w:ascii="Verdana" w:eastAsia="Calibri" w:hAnsi="Verdana" w:cs="Arial"/>
                <w:i/>
                <w:sz w:val="20"/>
                <w:szCs w:val="20"/>
              </w:rPr>
            </w:pPr>
            <w:r w:rsidRPr="003E0FB2">
              <w:rPr>
                <w:rFonts w:ascii="Verdana" w:eastAsia="Calibri" w:hAnsi="Verdana" w:cs="Arial"/>
                <w:i/>
                <w:sz w:val="20"/>
                <w:szCs w:val="20"/>
              </w:rPr>
              <w:t>30.06.2010</w:t>
            </w:r>
          </w:p>
        </w:tc>
        <w:tc>
          <w:tcPr>
            <w:tcW w:w="2551" w:type="dxa"/>
            <w:vAlign w:val="center"/>
          </w:tcPr>
          <w:p w:rsidR="00981D72" w:rsidRPr="003E0FB2" w:rsidRDefault="00981D72" w:rsidP="00617E80">
            <w:pPr>
              <w:contextualSpacing/>
              <w:jc w:val="center"/>
              <w:rPr>
                <w:rFonts w:ascii="Verdana" w:eastAsia="Calibri" w:hAnsi="Verdana" w:cs="Arial"/>
                <w:b/>
                <w:i/>
                <w:color w:val="C00000"/>
                <w:sz w:val="20"/>
                <w:szCs w:val="20"/>
              </w:rPr>
            </w:pPr>
          </w:p>
          <w:p w:rsidR="00981D72" w:rsidRPr="003E0FB2" w:rsidRDefault="00617E80" w:rsidP="00617E80">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30.06.2015</w:t>
            </w:r>
          </w:p>
          <w:p w:rsidR="00981D72" w:rsidRPr="003E0FB2" w:rsidRDefault="00981D72" w:rsidP="00617E80">
            <w:pPr>
              <w:contextualSpacing/>
              <w:jc w:val="center"/>
              <w:rPr>
                <w:rFonts w:ascii="Verdana" w:eastAsia="Calibri" w:hAnsi="Verdana" w:cs="Arial"/>
                <w:b/>
                <w:i/>
                <w:color w:val="C00000"/>
                <w:sz w:val="20"/>
                <w:szCs w:val="20"/>
              </w:rPr>
            </w:pPr>
          </w:p>
        </w:tc>
      </w:tr>
      <w:tr w:rsidR="00981D72" w:rsidRPr="003E0FB2" w:rsidTr="00617E80">
        <w:trPr>
          <w:trHeight w:val="284"/>
        </w:trPr>
        <w:tc>
          <w:tcPr>
            <w:tcW w:w="2235" w:type="dxa"/>
            <w:vAlign w:val="center"/>
          </w:tcPr>
          <w:p w:rsidR="00981D72" w:rsidRPr="003E0FB2" w:rsidRDefault="00981D72" w:rsidP="00981D72">
            <w:pPr>
              <w:rPr>
                <w:rFonts w:ascii="Verdana" w:hAnsi="Verdana" w:cs="Arial"/>
                <w:sz w:val="18"/>
                <w:szCs w:val="18"/>
              </w:rPr>
            </w:pPr>
            <w:r w:rsidRPr="003E0FB2">
              <w:rPr>
                <w:rFonts w:ascii="Verdana" w:hAnsi="Verdana" w:cs="Arial"/>
                <w:sz w:val="18"/>
                <w:szCs w:val="18"/>
              </w:rPr>
              <w:t>MOTIVACIJSKI PROJEKT UDEJANJANJA TURISTIČNIH POTENCIALOV</w:t>
            </w:r>
          </w:p>
        </w:tc>
        <w:tc>
          <w:tcPr>
            <w:tcW w:w="1984" w:type="dxa"/>
            <w:vAlign w:val="center"/>
          </w:tcPr>
          <w:p w:rsidR="00981D72" w:rsidRPr="003E0FB2" w:rsidRDefault="00981D72" w:rsidP="00981D72">
            <w:pPr>
              <w:contextualSpacing/>
              <w:rPr>
                <w:rFonts w:ascii="Verdana" w:hAnsi="Verdana" w:cs="Arial"/>
                <w:sz w:val="18"/>
                <w:szCs w:val="18"/>
              </w:rPr>
            </w:pPr>
            <w:r w:rsidRPr="003E0FB2">
              <w:rPr>
                <w:rFonts w:ascii="Verdana" w:hAnsi="Verdana" w:cs="Arial"/>
                <w:sz w:val="18"/>
                <w:szCs w:val="18"/>
              </w:rPr>
              <w:t>KTRC RADEČE</w:t>
            </w:r>
          </w:p>
        </w:tc>
        <w:tc>
          <w:tcPr>
            <w:tcW w:w="2410" w:type="dxa"/>
            <w:vAlign w:val="center"/>
          </w:tcPr>
          <w:p w:rsidR="00981D72" w:rsidRPr="003E0FB2" w:rsidRDefault="00617E80" w:rsidP="00617E80">
            <w:pPr>
              <w:contextualSpacing/>
              <w:jc w:val="center"/>
              <w:rPr>
                <w:rFonts w:ascii="Verdana" w:eastAsia="Calibri" w:hAnsi="Verdana" w:cs="Arial"/>
                <w:i/>
                <w:sz w:val="20"/>
                <w:szCs w:val="20"/>
              </w:rPr>
            </w:pPr>
            <w:r w:rsidRPr="003E0FB2">
              <w:rPr>
                <w:rFonts w:ascii="Verdana" w:eastAsia="Calibri" w:hAnsi="Verdana" w:cs="Arial"/>
                <w:i/>
                <w:sz w:val="20"/>
                <w:szCs w:val="20"/>
              </w:rPr>
              <w:t>15.10.2010</w:t>
            </w:r>
          </w:p>
        </w:tc>
        <w:tc>
          <w:tcPr>
            <w:tcW w:w="2551" w:type="dxa"/>
            <w:vAlign w:val="center"/>
          </w:tcPr>
          <w:p w:rsidR="00981D72" w:rsidRPr="003E0FB2" w:rsidRDefault="00617E80" w:rsidP="00617E80">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15.10.2015</w:t>
            </w:r>
          </w:p>
        </w:tc>
      </w:tr>
      <w:tr w:rsidR="00981D72" w:rsidRPr="003E0FB2" w:rsidTr="00617E80">
        <w:trPr>
          <w:trHeight w:val="284"/>
        </w:trPr>
        <w:tc>
          <w:tcPr>
            <w:tcW w:w="2235" w:type="dxa"/>
            <w:vAlign w:val="center"/>
          </w:tcPr>
          <w:p w:rsidR="00981D72" w:rsidRPr="003E0FB2" w:rsidRDefault="00981D72" w:rsidP="00981D72">
            <w:pPr>
              <w:rPr>
                <w:rFonts w:ascii="Verdana" w:hAnsi="Verdana" w:cs="Arial"/>
                <w:sz w:val="18"/>
                <w:szCs w:val="18"/>
              </w:rPr>
            </w:pPr>
            <w:r w:rsidRPr="003E0FB2">
              <w:rPr>
                <w:rFonts w:ascii="Verdana" w:hAnsi="Verdana" w:cs="Arial"/>
                <w:sz w:val="18"/>
                <w:szCs w:val="18"/>
              </w:rPr>
              <w:t>TURIZEM V ZIDANICAH</w:t>
            </w:r>
          </w:p>
          <w:p w:rsidR="00981D72" w:rsidRPr="003E0FB2" w:rsidRDefault="00981D72" w:rsidP="00981D72">
            <w:pPr>
              <w:rPr>
                <w:rFonts w:ascii="Verdana" w:hAnsi="Verdana" w:cs="Arial"/>
                <w:sz w:val="18"/>
                <w:szCs w:val="18"/>
              </w:rPr>
            </w:pPr>
          </w:p>
        </w:tc>
        <w:tc>
          <w:tcPr>
            <w:tcW w:w="1984" w:type="dxa"/>
            <w:vAlign w:val="center"/>
          </w:tcPr>
          <w:p w:rsidR="00981D72" w:rsidRPr="003E0FB2" w:rsidRDefault="00981D72" w:rsidP="00981D72">
            <w:pPr>
              <w:contextualSpacing/>
              <w:rPr>
                <w:rFonts w:ascii="Verdana" w:hAnsi="Verdana" w:cs="Arial"/>
                <w:sz w:val="18"/>
                <w:szCs w:val="18"/>
              </w:rPr>
            </w:pPr>
            <w:r w:rsidRPr="003E0FB2">
              <w:rPr>
                <w:rFonts w:ascii="Verdana" w:hAnsi="Verdana" w:cs="Arial"/>
                <w:sz w:val="18"/>
                <w:szCs w:val="18"/>
              </w:rPr>
              <w:t>CPT KRŠKO</w:t>
            </w:r>
          </w:p>
        </w:tc>
        <w:tc>
          <w:tcPr>
            <w:tcW w:w="2410" w:type="dxa"/>
            <w:vAlign w:val="center"/>
          </w:tcPr>
          <w:p w:rsidR="00981D72" w:rsidRPr="003E0FB2" w:rsidRDefault="00617E80" w:rsidP="00617E80">
            <w:pPr>
              <w:contextualSpacing/>
              <w:jc w:val="center"/>
              <w:rPr>
                <w:rFonts w:ascii="Verdana" w:eastAsia="Calibri" w:hAnsi="Verdana" w:cs="Arial"/>
                <w:i/>
                <w:sz w:val="20"/>
                <w:szCs w:val="20"/>
              </w:rPr>
            </w:pPr>
            <w:r w:rsidRPr="003E0FB2">
              <w:rPr>
                <w:rFonts w:ascii="Verdana" w:eastAsia="Calibri" w:hAnsi="Verdana" w:cs="Arial"/>
                <w:i/>
                <w:sz w:val="20"/>
                <w:szCs w:val="20"/>
              </w:rPr>
              <w:t>30.06.2010</w:t>
            </w:r>
          </w:p>
        </w:tc>
        <w:tc>
          <w:tcPr>
            <w:tcW w:w="2551" w:type="dxa"/>
            <w:vAlign w:val="center"/>
          </w:tcPr>
          <w:p w:rsidR="00981D72" w:rsidRPr="003E0FB2" w:rsidRDefault="00981D72" w:rsidP="00617E80">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30.06.2015</w:t>
            </w:r>
          </w:p>
          <w:p w:rsidR="00981D72" w:rsidRPr="003E0FB2" w:rsidRDefault="00981D72" w:rsidP="00617E80">
            <w:pPr>
              <w:contextualSpacing/>
              <w:jc w:val="center"/>
              <w:rPr>
                <w:rFonts w:ascii="Verdana" w:eastAsia="Calibri" w:hAnsi="Verdana" w:cs="Arial"/>
                <w:b/>
                <w:i/>
                <w:color w:val="C00000"/>
                <w:sz w:val="20"/>
                <w:szCs w:val="20"/>
              </w:rPr>
            </w:pPr>
          </w:p>
          <w:p w:rsidR="00981D72" w:rsidRPr="003E0FB2" w:rsidRDefault="00981D72" w:rsidP="00617E80">
            <w:pPr>
              <w:contextualSpacing/>
              <w:jc w:val="center"/>
              <w:rPr>
                <w:rFonts w:ascii="Verdana" w:eastAsia="Calibri" w:hAnsi="Verdana" w:cs="Arial"/>
                <w:b/>
                <w:i/>
                <w:color w:val="C00000"/>
                <w:sz w:val="20"/>
                <w:szCs w:val="20"/>
              </w:rPr>
            </w:pPr>
          </w:p>
        </w:tc>
      </w:tr>
      <w:tr w:rsidR="00981D72" w:rsidRPr="003E0FB2" w:rsidTr="00617E80">
        <w:trPr>
          <w:trHeight w:val="284"/>
        </w:trPr>
        <w:tc>
          <w:tcPr>
            <w:tcW w:w="2235" w:type="dxa"/>
            <w:vAlign w:val="center"/>
          </w:tcPr>
          <w:p w:rsidR="00981D72" w:rsidRPr="003E0FB2" w:rsidRDefault="00981D72" w:rsidP="00981D72">
            <w:pPr>
              <w:rPr>
                <w:rFonts w:ascii="Verdana" w:hAnsi="Verdana" w:cs="Arial"/>
                <w:sz w:val="18"/>
                <w:szCs w:val="18"/>
              </w:rPr>
            </w:pPr>
            <w:r w:rsidRPr="003E0FB2">
              <w:rPr>
                <w:rFonts w:ascii="Verdana" w:hAnsi="Verdana" w:cs="Arial"/>
                <w:sz w:val="18"/>
                <w:szCs w:val="18"/>
              </w:rPr>
              <w:lastRenderedPageBreak/>
              <w:t>SKUPAJ NA PODEŽELJU</w:t>
            </w:r>
          </w:p>
          <w:p w:rsidR="00981D72" w:rsidRPr="003E0FB2" w:rsidRDefault="00981D72" w:rsidP="00981D72">
            <w:pPr>
              <w:rPr>
                <w:rFonts w:ascii="Verdana" w:hAnsi="Verdana" w:cs="Arial"/>
                <w:sz w:val="18"/>
                <w:szCs w:val="18"/>
              </w:rPr>
            </w:pPr>
          </w:p>
        </w:tc>
        <w:tc>
          <w:tcPr>
            <w:tcW w:w="1984" w:type="dxa"/>
            <w:vAlign w:val="center"/>
          </w:tcPr>
          <w:p w:rsidR="00981D72" w:rsidRPr="003E0FB2" w:rsidRDefault="00981D72" w:rsidP="00981D72">
            <w:pPr>
              <w:contextualSpacing/>
              <w:rPr>
                <w:rFonts w:ascii="Verdana" w:hAnsi="Verdana" w:cs="Arial"/>
                <w:sz w:val="18"/>
                <w:szCs w:val="18"/>
              </w:rPr>
            </w:pPr>
            <w:r w:rsidRPr="003E0FB2">
              <w:rPr>
                <w:rFonts w:ascii="Verdana" w:hAnsi="Verdana" w:cs="Arial"/>
                <w:sz w:val="18"/>
                <w:szCs w:val="18"/>
              </w:rPr>
              <w:t>MLADINSKI CENTER BREŽICE</w:t>
            </w:r>
          </w:p>
        </w:tc>
        <w:tc>
          <w:tcPr>
            <w:tcW w:w="2410" w:type="dxa"/>
            <w:vAlign w:val="center"/>
          </w:tcPr>
          <w:p w:rsidR="00981D72" w:rsidRPr="003E0FB2" w:rsidRDefault="00617E80" w:rsidP="00617E80">
            <w:pPr>
              <w:contextualSpacing/>
              <w:jc w:val="center"/>
              <w:rPr>
                <w:rFonts w:ascii="Verdana" w:eastAsia="Calibri" w:hAnsi="Verdana" w:cs="Arial"/>
                <w:i/>
                <w:sz w:val="20"/>
                <w:szCs w:val="20"/>
              </w:rPr>
            </w:pPr>
            <w:r w:rsidRPr="003E0FB2">
              <w:rPr>
                <w:rFonts w:ascii="Verdana" w:eastAsia="Calibri" w:hAnsi="Verdana" w:cs="Arial"/>
                <w:i/>
                <w:sz w:val="20"/>
                <w:szCs w:val="20"/>
              </w:rPr>
              <w:t>30.09.2010</w:t>
            </w:r>
          </w:p>
        </w:tc>
        <w:tc>
          <w:tcPr>
            <w:tcW w:w="2551" w:type="dxa"/>
            <w:vAlign w:val="center"/>
          </w:tcPr>
          <w:p w:rsidR="00981D72" w:rsidRPr="003E0FB2" w:rsidRDefault="00981D72" w:rsidP="00617E80">
            <w:pPr>
              <w:contextualSpacing/>
              <w:jc w:val="center"/>
              <w:rPr>
                <w:rFonts w:ascii="Verdana" w:eastAsia="Calibri" w:hAnsi="Verdana" w:cs="Arial"/>
                <w:b/>
                <w:i/>
                <w:color w:val="C00000"/>
                <w:sz w:val="20"/>
                <w:szCs w:val="20"/>
              </w:rPr>
            </w:pPr>
          </w:p>
          <w:p w:rsidR="00981D72" w:rsidRPr="003E0FB2" w:rsidRDefault="00B97344" w:rsidP="00617E80">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30.09.2015</w:t>
            </w:r>
          </w:p>
          <w:p w:rsidR="00981D72" w:rsidRPr="003E0FB2" w:rsidRDefault="00981D72" w:rsidP="00617E80">
            <w:pPr>
              <w:contextualSpacing/>
              <w:jc w:val="center"/>
              <w:rPr>
                <w:rFonts w:ascii="Verdana" w:eastAsia="Calibri" w:hAnsi="Verdana" w:cs="Arial"/>
                <w:b/>
                <w:i/>
                <w:color w:val="C00000"/>
                <w:sz w:val="20"/>
                <w:szCs w:val="20"/>
              </w:rPr>
            </w:pPr>
          </w:p>
          <w:p w:rsidR="00981D72" w:rsidRPr="003E0FB2" w:rsidRDefault="00981D72" w:rsidP="00617E80">
            <w:pPr>
              <w:contextualSpacing/>
              <w:jc w:val="center"/>
              <w:rPr>
                <w:rFonts w:ascii="Verdana" w:eastAsia="Calibri" w:hAnsi="Verdana" w:cs="Arial"/>
                <w:b/>
                <w:i/>
                <w:color w:val="C00000"/>
                <w:sz w:val="20"/>
                <w:szCs w:val="20"/>
              </w:rPr>
            </w:pPr>
          </w:p>
        </w:tc>
      </w:tr>
    </w:tbl>
    <w:p w:rsidR="0049360D" w:rsidRPr="003E0FB2" w:rsidRDefault="0049360D" w:rsidP="0049360D">
      <w:pPr>
        <w:contextualSpacing/>
        <w:jc w:val="both"/>
        <w:rPr>
          <w:rFonts w:ascii="Verdana" w:eastAsia="Calibri" w:hAnsi="Verdana" w:cs="Arial"/>
          <w:sz w:val="22"/>
          <w:szCs w:val="22"/>
          <w:highlight w:val="yellow"/>
        </w:rPr>
      </w:pPr>
    </w:p>
    <w:p w:rsidR="00981D72" w:rsidRPr="003E0FB2" w:rsidRDefault="00981D72" w:rsidP="00981D72">
      <w:pPr>
        <w:jc w:val="both"/>
        <w:rPr>
          <w:rFonts w:ascii="Verdana" w:eastAsia="Calibri" w:hAnsi="Verdana" w:cs="Arial"/>
          <w:i/>
          <w:sz w:val="22"/>
          <w:szCs w:val="22"/>
        </w:rPr>
      </w:pPr>
      <w:r w:rsidRPr="003E0FB2">
        <w:rPr>
          <w:rFonts w:ascii="Verdana" w:eastAsia="Calibri" w:hAnsi="Verdana" w:cs="Arial"/>
          <w:i/>
          <w:sz w:val="22"/>
          <w:szCs w:val="22"/>
        </w:rPr>
        <w:t>Skupna vrednost 6 projektov iz LIN</w:t>
      </w:r>
      <w:r w:rsidR="00617E80" w:rsidRPr="003E0FB2">
        <w:rPr>
          <w:rFonts w:ascii="Verdana" w:eastAsia="Calibri" w:hAnsi="Verdana" w:cs="Arial"/>
          <w:i/>
          <w:sz w:val="22"/>
          <w:szCs w:val="22"/>
        </w:rPr>
        <w:t xml:space="preserve"> 2009</w:t>
      </w:r>
      <w:r w:rsidRPr="003E0FB2">
        <w:rPr>
          <w:rFonts w:ascii="Verdana" w:eastAsia="Calibri" w:hAnsi="Verdana" w:cs="Arial"/>
          <w:i/>
          <w:sz w:val="22"/>
          <w:szCs w:val="22"/>
        </w:rPr>
        <w:t xml:space="preserve"> je </w:t>
      </w:r>
      <w:r w:rsidR="00617E80" w:rsidRPr="003E0FB2">
        <w:rPr>
          <w:rFonts w:ascii="Verdana" w:eastAsia="Calibri" w:hAnsi="Verdana" w:cs="Arial"/>
          <w:i/>
          <w:sz w:val="22"/>
          <w:szCs w:val="22"/>
        </w:rPr>
        <w:t>319.335,54</w:t>
      </w:r>
      <w:r w:rsidR="00617E80" w:rsidRPr="003E0FB2">
        <w:rPr>
          <w:rFonts w:ascii="Verdana" w:hAnsi="Verdana" w:cs="Arial"/>
          <w:sz w:val="20"/>
          <w:szCs w:val="20"/>
        </w:rPr>
        <w:t xml:space="preserve"> </w:t>
      </w:r>
      <w:r w:rsidRPr="003E0FB2">
        <w:rPr>
          <w:rFonts w:ascii="Verdana" w:eastAsia="Calibri" w:hAnsi="Verdana" w:cs="Arial"/>
          <w:i/>
          <w:sz w:val="22"/>
          <w:szCs w:val="22"/>
        </w:rPr>
        <w:t xml:space="preserve">EUR, </w:t>
      </w:r>
      <w:r w:rsidR="00D92F48" w:rsidRPr="003E0FB2">
        <w:rPr>
          <w:rFonts w:ascii="Verdana" w:eastAsia="Calibri" w:hAnsi="Verdana" w:cs="Arial"/>
          <w:i/>
          <w:sz w:val="22"/>
          <w:szCs w:val="22"/>
        </w:rPr>
        <w:t>sofinanciranje</w:t>
      </w:r>
      <w:r w:rsidRPr="003E0FB2">
        <w:rPr>
          <w:rFonts w:ascii="Verdana" w:eastAsia="Calibri" w:hAnsi="Verdana" w:cs="Arial"/>
          <w:i/>
          <w:sz w:val="22"/>
          <w:szCs w:val="22"/>
        </w:rPr>
        <w:t xml:space="preserve"> s strani LAS Posavje</w:t>
      </w:r>
      <w:r w:rsidR="00A167DA" w:rsidRPr="003E0FB2">
        <w:rPr>
          <w:rFonts w:ascii="Verdana" w:eastAsia="Calibri" w:hAnsi="Verdana" w:cs="Arial"/>
          <w:i/>
          <w:sz w:val="22"/>
          <w:szCs w:val="22"/>
        </w:rPr>
        <w:t xml:space="preserve">, višina odobrenih </w:t>
      </w:r>
      <w:r w:rsidR="00A167DA" w:rsidRPr="003E0FB2">
        <w:rPr>
          <w:rFonts w:ascii="Verdana" w:eastAsia="Calibri" w:hAnsi="Verdana" w:cs="Arial"/>
          <w:b/>
          <w:i/>
          <w:sz w:val="22"/>
          <w:szCs w:val="22"/>
        </w:rPr>
        <w:t>sredstev</w:t>
      </w:r>
      <w:r w:rsidRPr="003E0FB2">
        <w:rPr>
          <w:rFonts w:ascii="Verdana" w:eastAsia="Calibri" w:hAnsi="Verdana" w:cs="Arial"/>
          <w:b/>
          <w:i/>
          <w:sz w:val="22"/>
          <w:szCs w:val="22"/>
        </w:rPr>
        <w:t xml:space="preserve"> LEADER </w:t>
      </w:r>
      <w:r w:rsidR="00617E80" w:rsidRPr="003E0FB2">
        <w:rPr>
          <w:rFonts w:ascii="Verdana" w:eastAsia="Calibri" w:hAnsi="Verdana" w:cs="Arial"/>
          <w:b/>
          <w:i/>
          <w:sz w:val="22"/>
          <w:szCs w:val="22"/>
        </w:rPr>
        <w:t xml:space="preserve">205.566,90 </w:t>
      </w:r>
      <w:r w:rsidRPr="003E0FB2">
        <w:rPr>
          <w:rFonts w:ascii="Verdana" w:eastAsia="Calibri" w:hAnsi="Verdana" w:cs="Arial"/>
          <w:b/>
          <w:i/>
          <w:sz w:val="22"/>
          <w:szCs w:val="22"/>
        </w:rPr>
        <w:t>EUR.</w:t>
      </w:r>
    </w:p>
    <w:p w:rsidR="00010598" w:rsidRPr="003E0FB2" w:rsidRDefault="00010598" w:rsidP="00981D72">
      <w:pPr>
        <w:jc w:val="both"/>
        <w:rPr>
          <w:rFonts w:ascii="Verdana" w:eastAsia="Calibri" w:hAnsi="Verdana" w:cs="Arial"/>
          <w:i/>
          <w:sz w:val="22"/>
          <w:szCs w:val="22"/>
        </w:rPr>
      </w:pPr>
    </w:p>
    <w:p w:rsidR="00010598" w:rsidRPr="003E0FB2" w:rsidRDefault="00010598" w:rsidP="00010598">
      <w:pPr>
        <w:contextualSpacing/>
        <w:jc w:val="both"/>
        <w:rPr>
          <w:rFonts w:ascii="Verdana" w:eastAsia="Calibri" w:hAnsi="Verdana" w:cs="Arial"/>
          <w:sz w:val="22"/>
          <w:szCs w:val="22"/>
        </w:rPr>
      </w:pPr>
      <w:r w:rsidRPr="003E0FB2">
        <w:rPr>
          <w:rFonts w:ascii="Verdana" w:eastAsia="Calibri" w:hAnsi="Verdana" w:cs="Arial"/>
          <w:sz w:val="22"/>
          <w:szCs w:val="22"/>
        </w:rPr>
        <w:t xml:space="preserve">Pri projektih je skupaj sodelovalo </w:t>
      </w:r>
      <w:r w:rsidRPr="003E0FB2">
        <w:rPr>
          <w:rFonts w:ascii="Verdana" w:eastAsia="Calibri" w:hAnsi="Verdana" w:cs="Arial"/>
          <w:b/>
          <w:sz w:val="22"/>
          <w:szCs w:val="22"/>
        </w:rPr>
        <w:t>31 različnih partnerjev</w:t>
      </w:r>
      <w:r w:rsidRPr="003E0FB2">
        <w:rPr>
          <w:rFonts w:ascii="Verdana" w:eastAsia="Calibri" w:hAnsi="Verdana" w:cs="Arial"/>
          <w:sz w:val="22"/>
          <w:szCs w:val="22"/>
        </w:rPr>
        <w:t xml:space="preserve">. </w:t>
      </w:r>
    </w:p>
    <w:p w:rsidR="00010598" w:rsidRPr="003E0FB2" w:rsidRDefault="00010598" w:rsidP="00401B7D">
      <w:pPr>
        <w:ind w:left="2160"/>
        <w:contextualSpacing/>
        <w:jc w:val="both"/>
        <w:rPr>
          <w:rFonts w:ascii="Verdana" w:eastAsia="Calibri" w:hAnsi="Verdana" w:cs="Arial"/>
          <w:sz w:val="22"/>
          <w:szCs w:val="22"/>
          <w:highlight w:val="yellow"/>
        </w:rPr>
      </w:pPr>
    </w:p>
    <w:p w:rsidR="00161CB5" w:rsidRPr="003E0FB2" w:rsidRDefault="00161CB5" w:rsidP="00401B7D">
      <w:pPr>
        <w:ind w:left="2160"/>
        <w:contextualSpacing/>
        <w:jc w:val="both"/>
        <w:rPr>
          <w:rFonts w:ascii="Verdana" w:eastAsia="Calibri" w:hAnsi="Verdana" w:cs="Arial"/>
          <w:sz w:val="22"/>
          <w:szCs w:val="22"/>
        </w:rPr>
      </w:pPr>
    </w:p>
    <w:p w:rsidR="00161CB5" w:rsidRDefault="00161CB5"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B464F4" w:rsidRDefault="00B464F4" w:rsidP="00401B7D">
      <w:pPr>
        <w:ind w:left="2160"/>
        <w:contextualSpacing/>
        <w:jc w:val="both"/>
        <w:rPr>
          <w:rFonts w:ascii="Verdana" w:eastAsia="Calibri" w:hAnsi="Verdana" w:cs="Arial"/>
          <w:sz w:val="22"/>
          <w:szCs w:val="22"/>
        </w:rPr>
      </w:pPr>
    </w:p>
    <w:p w:rsidR="00B464F4" w:rsidRDefault="00B464F4" w:rsidP="00401B7D">
      <w:pPr>
        <w:ind w:left="2160"/>
        <w:contextualSpacing/>
        <w:jc w:val="both"/>
        <w:rPr>
          <w:rFonts w:ascii="Verdana" w:eastAsia="Calibri" w:hAnsi="Verdana" w:cs="Arial"/>
          <w:sz w:val="22"/>
          <w:szCs w:val="22"/>
        </w:rPr>
      </w:pPr>
    </w:p>
    <w:p w:rsidR="00DB29C7" w:rsidRDefault="00DB29C7" w:rsidP="00401B7D">
      <w:pPr>
        <w:ind w:left="2160"/>
        <w:contextualSpacing/>
        <w:jc w:val="both"/>
        <w:rPr>
          <w:rFonts w:ascii="Verdana" w:eastAsia="Calibri" w:hAnsi="Verdana" w:cs="Arial"/>
          <w:sz w:val="22"/>
          <w:szCs w:val="22"/>
        </w:rPr>
      </w:pPr>
    </w:p>
    <w:p w:rsidR="00DB29C7" w:rsidRDefault="00DB29C7" w:rsidP="00401B7D">
      <w:pPr>
        <w:ind w:left="2160"/>
        <w:contextualSpacing/>
        <w:jc w:val="both"/>
        <w:rPr>
          <w:rFonts w:ascii="Verdana" w:eastAsia="Calibri" w:hAnsi="Verdana" w:cs="Arial"/>
          <w:sz w:val="22"/>
          <w:szCs w:val="22"/>
        </w:rPr>
      </w:pPr>
    </w:p>
    <w:p w:rsidR="00345C8D" w:rsidRDefault="00345C8D" w:rsidP="00401B7D">
      <w:pPr>
        <w:ind w:left="2160"/>
        <w:contextualSpacing/>
        <w:jc w:val="both"/>
        <w:rPr>
          <w:rFonts w:ascii="Verdana" w:eastAsia="Calibri" w:hAnsi="Verdana" w:cs="Arial"/>
          <w:sz w:val="22"/>
          <w:szCs w:val="22"/>
        </w:rPr>
      </w:pPr>
    </w:p>
    <w:p w:rsidR="00401B7D" w:rsidRDefault="0049360D" w:rsidP="000333CE">
      <w:pPr>
        <w:numPr>
          <w:ilvl w:val="2"/>
          <w:numId w:val="5"/>
        </w:numPr>
        <w:shd w:val="clear" w:color="auto" w:fill="92D050"/>
        <w:ind w:left="1068"/>
        <w:contextualSpacing/>
        <w:jc w:val="both"/>
        <w:rPr>
          <w:rFonts w:ascii="Verdana" w:eastAsia="Calibri" w:hAnsi="Verdana" w:cs="Arial"/>
          <w:b/>
          <w:sz w:val="22"/>
          <w:szCs w:val="22"/>
        </w:rPr>
      </w:pPr>
      <w:r w:rsidRPr="003E0FB2">
        <w:rPr>
          <w:rFonts w:ascii="Verdana" w:eastAsia="Calibri" w:hAnsi="Verdana" w:cs="Arial"/>
          <w:b/>
          <w:sz w:val="22"/>
          <w:szCs w:val="22"/>
        </w:rPr>
        <w:lastRenderedPageBreak/>
        <w:t>Letni izvedbeni</w:t>
      </w:r>
      <w:r w:rsidR="00401B7D" w:rsidRPr="003E0FB2">
        <w:rPr>
          <w:rFonts w:ascii="Verdana" w:eastAsia="Calibri" w:hAnsi="Verdana" w:cs="Arial"/>
          <w:b/>
          <w:sz w:val="22"/>
          <w:szCs w:val="22"/>
        </w:rPr>
        <w:t xml:space="preserve"> načrt 2010:</w:t>
      </w:r>
    </w:p>
    <w:p w:rsidR="00345C8D" w:rsidRPr="003E0FB2" w:rsidRDefault="00345C8D" w:rsidP="00345C8D">
      <w:pPr>
        <w:shd w:val="clear" w:color="auto" w:fill="92D050"/>
        <w:ind w:left="708"/>
        <w:contextualSpacing/>
        <w:jc w:val="both"/>
        <w:rPr>
          <w:rFonts w:ascii="Verdana" w:eastAsia="Calibri" w:hAnsi="Verdana" w:cs="Arial"/>
          <w:b/>
          <w:sz w:val="22"/>
          <w:szCs w:val="22"/>
        </w:rPr>
      </w:pPr>
    </w:p>
    <w:p w:rsidR="00401B7D" w:rsidRPr="003E0FB2"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Pridelano v Posavju – lokalno pridelana hrana naj ima prednost</w:t>
      </w:r>
    </w:p>
    <w:p w:rsidR="003979E7" w:rsidRPr="003E0FB2"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Bistrica kot biser</w:t>
      </w:r>
    </w:p>
    <w:p w:rsidR="003979E7" w:rsidRPr="003E0FB2"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Turizem v zidanicah – II. Faza</w:t>
      </w:r>
    </w:p>
    <w:p w:rsidR="003979E7" w:rsidRPr="003E0FB2"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Turistično-informativne table Občine Sevnica</w:t>
      </w:r>
    </w:p>
    <w:p w:rsidR="003979E7" w:rsidRPr="003E0FB2"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Pravljična pot Kostanjevice: pot Čestitk</w:t>
      </w:r>
    </w:p>
    <w:p w:rsidR="003979E7" w:rsidRPr="003E0FB2"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Gozdni sadeži: vrnitev h koreninam</w:t>
      </w:r>
    </w:p>
    <w:p w:rsidR="003979E7" w:rsidRDefault="003979E7"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5-ka za zdravje: oblikovanje vzorcev zdravega prehranjevanja pri otrocih</w:t>
      </w:r>
    </w:p>
    <w:p w:rsidR="00B464F4" w:rsidRPr="003E0FB2" w:rsidRDefault="00B464F4" w:rsidP="00B464F4">
      <w:pPr>
        <w:ind w:left="1788"/>
        <w:contextualSpacing/>
        <w:jc w:val="both"/>
        <w:rPr>
          <w:rFonts w:ascii="Verdana" w:eastAsia="Calibri" w:hAnsi="Verdana" w:cs="Arial"/>
          <w: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984"/>
        <w:gridCol w:w="2410"/>
        <w:gridCol w:w="2551"/>
      </w:tblGrid>
      <w:tr w:rsidR="00617E80" w:rsidRPr="003E0FB2" w:rsidTr="00617E80">
        <w:trPr>
          <w:trHeight w:val="985"/>
        </w:trPr>
        <w:tc>
          <w:tcPr>
            <w:tcW w:w="2235" w:type="dxa"/>
          </w:tcPr>
          <w:p w:rsidR="00617E80" w:rsidRPr="003E0FB2" w:rsidRDefault="00617E80" w:rsidP="00617E80">
            <w:pPr>
              <w:contextualSpacing/>
              <w:jc w:val="both"/>
              <w:rPr>
                <w:rFonts w:ascii="Verdana" w:eastAsia="Calibri" w:hAnsi="Verdana" w:cs="Arial"/>
                <w:b/>
                <w:i/>
                <w:sz w:val="20"/>
                <w:szCs w:val="20"/>
              </w:rPr>
            </w:pPr>
            <w:r w:rsidRPr="003E0FB2">
              <w:rPr>
                <w:rFonts w:ascii="Verdana" w:eastAsia="Calibri" w:hAnsi="Verdana" w:cs="Arial"/>
                <w:b/>
                <w:i/>
                <w:sz w:val="20"/>
                <w:szCs w:val="20"/>
              </w:rPr>
              <w:t>Naziv projekta / stanje</w:t>
            </w:r>
          </w:p>
        </w:tc>
        <w:tc>
          <w:tcPr>
            <w:tcW w:w="1984" w:type="dxa"/>
          </w:tcPr>
          <w:p w:rsidR="00617E80" w:rsidRPr="003E0FB2" w:rsidRDefault="00617E80" w:rsidP="00617E80">
            <w:pPr>
              <w:contextualSpacing/>
              <w:jc w:val="both"/>
              <w:rPr>
                <w:rFonts w:ascii="Verdana" w:eastAsia="Calibri" w:hAnsi="Verdana" w:cs="Arial"/>
                <w:b/>
                <w:i/>
                <w:sz w:val="20"/>
                <w:szCs w:val="20"/>
              </w:rPr>
            </w:pPr>
            <w:r w:rsidRPr="003E0FB2">
              <w:rPr>
                <w:rFonts w:ascii="Verdana" w:eastAsia="Calibri" w:hAnsi="Verdana" w:cs="Arial"/>
                <w:b/>
                <w:i/>
                <w:sz w:val="20"/>
                <w:szCs w:val="20"/>
              </w:rPr>
              <w:t>Vodilni partner</w:t>
            </w:r>
          </w:p>
        </w:tc>
        <w:tc>
          <w:tcPr>
            <w:tcW w:w="2410" w:type="dxa"/>
          </w:tcPr>
          <w:p w:rsidR="00617E80" w:rsidRPr="003E0FB2" w:rsidRDefault="00617E80" w:rsidP="00617E80">
            <w:pPr>
              <w:contextualSpacing/>
              <w:jc w:val="both"/>
              <w:rPr>
                <w:rFonts w:ascii="Verdana" w:eastAsia="Calibri" w:hAnsi="Verdana" w:cs="Arial"/>
                <w:b/>
                <w:i/>
                <w:sz w:val="20"/>
                <w:szCs w:val="20"/>
              </w:rPr>
            </w:pPr>
            <w:r w:rsidRPr="003E0FB2">
              <w:rPr>
                <w:rFonts w:ascii="Verdana" w:eastAsia="Calibri" w:hAnsi="Verdana" w:cs="Arial"/>
                <w:b/>
                <w:i/>
                <w:sz w:val="20"/>
                <w:szCs w:val="20"/>
              </w:rPr>
              <w:t>Datum plačila zadnjega zahtevka na projektu</w:t>
            </w:r>
          </w:p>
        </w:tc>
        <w:tc>
          <w:tcPr>
            <w:tcW w:w="2551" w:type="dxa"/>
          </w:tcPr>
          <w:p w:rsidR="00617E80" w:rsidRPr="003E0FB2" w:rsidRDefault="00617E80" w:rsidP="00617E80">
            <w:pPr>
              <w:contextualSpacing/>
              <w:jc w:val="both"/>
              <w:rPr>
                <w:rFonts w:ascii="Verdana" w:eastAsia="Calibri" w:hAnsi="Verdana" w:cs="Arial"/>
                <w:b/>
                <w:i/>
                <w:sz w:val="20"/>
                <w:szCs w:val="20"/>
              </w:rPr>
            </w:pPr>
            <w:r w:rsidRPr="003E0FB2">
              <w:rPr>
                <w:rFonts w:ascii="Verdana" w:eastAsia="Calibri" w:hAnsi="Verdana" w:cs="Arial"/>
                <w:b/>
                <w:i/>
                <w:sz w:val="20"/>
                <w:szCs w:val="20"/>
              </w:rPr>
              <w:t>Izkazovanje trajnosti še 5 let po zaključku projekta, najmanj do</w:t>
            </w:r>
          </w:p>
        </w:tc>
      </w:tr>
      <w:tr w:rsidR="00617E80" w:rsidRPr="003E0FB2" w:rsidTr="00B97344">
        <w:trPr>
          <w:trHeight w:val="1223"/>
        </w:trPr>
        <w:tc>
          <w:tcPr>
            <w:tcW w:w="2235" w:type="dxa"/>
            <w:vAlign w:val="center"/>
          </w:tcPr>
          <w:p w:rsidR="00617E80" w:rsidRPr="003E0FB2" w:rsidRDefault="00B97344" w:rsidP="00B97344">
            <w:pPr>
              <w:rPr>
                <w:rFonts w:ascii="Verdana" w:hAnsi="Verdana" w:cs="Arial"/>
                <w:sz w:val="18"/>
                <w:szCs w:val="18"/>
              </w:rPr>
            </w:pPr>
            <w:r w:rsidRPr="003E0FB2">
              <w:rPr>
                <w:rFonts w:ascii="Verdana" w:hAnsi="Verdana" w:cs="Arial"/>
                <w:sz w:val="18"/>
                <w:szCs w:val="18"/>
              </w:rPr>
              <w:t>PRIDELANO V POSAVJU – LOKALNO PRIDELANA HRANA NAJ IMA PREDNOST</w:t>
            </w:r>
          </w:p>
        </w:tc>
        <w:tc>
          <w:tcPr>
            <w:tcW w:w="1984" w:type="dxa"/>
            <w:vAlign w:val="center"/>
          </w:tcPr>
          <w:p w:rsidR="00617E80" w:rsidRPr="003E0FB2" w:rsidRDefault="00617E80" w:rsidP="00B97344">
            <w:pPr>
              <w:rPr>
                <w:rFonts w:ascii="Verdana" w:hAnsi="Verdana" w:cs="Arial"/>
                <w:sz w:val="18"/>
                <w:szCs w:val="18"/>
              </w:rPr>
            </w:pPr>
          </w:p>
          <w:p w:rsidR="00617E80" w:rsidRPr="003E0FB2" w:rsidRDefault="00B97344" w:rsidP="00B97344">
            <w:pPr>
              <w:rPr>
                <w:rFonts w:ascii="Verdana" w:hAnsi="Verdana" w:cs="Arial"/>
                <w:sz w:val="18"/>
                <w:szCs w:val="18"/>
              </w:rPr>
            </w:pPr>
            <w:r w:rsidRPr="003E0FB2">
              <w:rPr>
                <w:rFonts w:ascii="Verdana" w:hAnsi="Verdana" w:cs="Arial"/>
                <w:sz w:val="18"/>
                <w:szCs w:val="18"/>
              </w:rPr>
              <w:t>KMEČKA ZADRUGA SEVNICA Z.O.O.</w:t>
            </w:r>
          </w:p>
        </w:tc>
        <w:tc>
          <w:tcPr>
            <w:tcW w:w="2410" w:type="dxa"/>
            <w:vAlign w:val="center"/>
          </w:tcPr>
          <w:p w:rsidR="00617E80" w:rsidRPr="003E0FB2" w:rsidRDefault="00B97344" w:rsidP="00725153">
            <w:pPr>
              <w:contextualSpacing/>
              <w:jc w:val="center"/>
              <w:rPr>
                <w:rFonts w:ascii="Verdana" w:eastAsia="Calibri" w:hAnsi="Verdana" w:cs="Arial"/>
                <w:i/>
                <w:sz w:val="20"/>
                <w:szCs w:val="20"/>
              </w:rPr>
            </w:pPr>
            <w:r w:rsidRPr="003E0FB2">
              <w:rPr>
                <w:rFonts w:ascii="Verdana" w:eastAsia="Calibri" w:hAnsi="Verdana" w:cs="Arial"/>
                <w:i/>
                <w:sz w:val="20"/>
                <w:szCs w:val="20"/>
              </w:rPr>
              <w:t>2</w:t>
            </w:r>
            <w:r w:rsidR="00725153" w:rsidRPr="003E0FB2">
              <w:rPr>
                <w:rFonts w:ascii="Verdana" w:eastAsia="Calibri" w:hAnsi="Verdana" w:cs="Arial"/>
                <w:i/>
                <w:sz w:val="20"/>
                <w:szCs w:val="20"/>
              </w:rPr>
              <w:t>4</w:t>
            </w:r>
            <w:r w:rsidRPr="003E0FB2">
              <w:rPr>
                <w:rFonts w:ascii="Verdana" w:eastAsia="Calibri" w:hAnsi="Verdana" w:cs="Arial"/>
                <w:i/>
                <w:sz w:val="20"/>
                <w:szCs w:val="20"/>
              </w:rPr>
              <w:t>.12.2012</w:t>
            </w:r>
          </w:p>
        </w:tc>
        <w:tc>
          <w:tcPr>
            <w:tcW w:w="2551" w:type="dxa"/>
            <w:vAlign w:val="center"/>
          </w:tcPr>
          <w:p w:rsidR="00617E80" w:rsidRPr="003E0FB2" w:rsidRDefault="00725153"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24</w:t>
            </w:r>
            <w:r w:rsidR="00B97344" w:rsidRPr="003E0FB2">
              <w:rPr>
                <w:rFonts w:ascii="Verdana" w:eastAsia="Calibri" w:hAnsi="Verdana" w:cs="Arial"/>
                <w:b/>
                <w:i/>
                <w:color w:val="C00000"/>
                <w:sz w:val="20"/>
                <w:szCs w:val="20"/>
              </w:rPr>
              <w:t>.12.2017</w:t>
            </w:r>
          </w:p>
        </w:tc>
      </w:tr>
      <w:tr w:rsidR="00617E80" w:rsidRPr="003E0FB2" w:rsidTr="00B97344">
        <w:trPr>
          <w:trHeight w:val="1094"/>
        </w:trPr>
        <w:tc>
          <w:tcPr>
            <w:tcW w:w="2235" w:type="dxa"/>
            <w:vAlign w:val="center"/>
          </w:tcPr>
          <w:p w:rsidR="00617E80" w:rsidRPr="003E0FB2" w:rsidRDefault="00B97344" w:rsidP="00B97344">
            <w:pPr>
              <w:rPr>
                <w:rFonts w:ascii="Verdana" w:hAnsi="Verdana" w:cs="Arial"/>
                <w:sz w:val="18"/>
                <w:szCs w:val="18"/>
              </w:rPr>
            </w:pPr>
            <w:r w:rsidRPr="003E0FB2">
              <w:rPr>
                <w:rFonts w:ascii="Verdana" w:hAnsi="Verdana" w:cs="Arial"/>
                <w:sz w:val="18"/>
                <w:szCs w:val="18"/>
              </w:rPr>
              <w:t>BISTRICA KOT BISER</w:t>
            </w:r>
          </w:p>
          <w:p w:rsidR="00617E80" w:rsidRPr="003E0FB2" w:rsidRDefault="00617E80" w:rsidP="00B97344">
            <w:pPr>
              <w:rPr>
                <w:rFonts w:ascii="Verdana" w:hAnsi="Verdana" w:cs="Arial"/>
                <w:sz w:val="18"/>
                <w:szCs w:val="18"/>
              </w:rPr>
            </w:pPr>
            <w:r w:rsidRPr="003E0FB2">
              <w:rPr>
                <w:rFonts w:ascii="Verdana" w:hAnsi="Verdana" w:cs="Arial"/>
                <w:sz w:val="18"/>
                <w:szCs w:val="18"/>
              </w:rPr>
              <w:t> </w:t>
            </w:r>
          </w:p>
        </w:tc>
        <w:tc>
          <w:tcPr>
            <w:tcW w:w="1984" w:type="dxa"/>
            <w:vAlign w:val="center"/>
          </w:tcPr>
          <w:p w:rsidR="00617E80" w:rsidRPr="003E0FB2" w:rsidRDefault="00617E80" w:rsidP="00B97344">
            <w:pPr>
              <w:rPr>
                <w:rFonts w:ascii="Verdana" w:hAnsi="Verdana" w:cs="Arial"/>
                <w:sz w:val="18"/>
                <w:szCs w:val="18"/>
              </w:rPr>
            </w:pPr>
          </w:p>
          <w:p w:rsidR="00617E80" w:rsidRPr="003E0FB2" w:rsidRDefault="00B97344" w:rsidP="00B97344">
            <w:pPr>
              <w:rPr>
                <w:rFonts w:ascii="Verdana" w:hAnsi="Verdana" w:cs="Arial"/>
                <w:sz w:val="18"/>
                <w:szCs w:val="18"/>
              </w:rPr>
            </w:pPr>
            <w:r w:rsidRPr="003E0FB2">
              <w:rPr>
                <w:rFonts w:ascii="Verdana" w:hAnsi="Verdana" w:cs="Arial"/>
                <w:sz w:val="18"/>
                <w:szCs w:val="18"/>
              </w:rPr>
              <w:t>OBČINA BISTRICA OB SOTLI</w:t>
            </w:r>
          </w:p>
        </w:tc>
        <w:tc>
          <w:tcPr>
            <w:tcW w:w="2410" w:type="dxa"/>
            <w:vAlign w:val="center"/>
          </w:tcPr>
          <w:p w:rsidR="00617E80" w:rsidRPr="003E0FB2" w:rsidRDefault="00617E80" w:rsidP="00B97344">
            <w:pPr>
              <w:contextualSpacing/>
              <w:jc w:val="center"/>
              <w:rPr>
                <w:rFonts w:ascii="Verdana" w:eastAsia="Calibri" w:hAnsi="Verdana" w:cs="Arial"/>
                <w:i/>
                <w:sz w:val="20"/>
                <w:szCs w:val="20"/>
              </w:rPr>
            </w:pPr>
          </w:p>
          <w:p w:rsidR="00617E80" w:rsidRPr="003E0FB2" w:rsidRDefault="00B97344" w:rsidP="00B97344">
            <w:pPr>
              <w:contextualSpacing/>
              <w:jc w:val="center"/>
              <w:rPr>
                <w:rFonts w:ascii="Verdana" w:eastAsia="Calibri" w:hAnsi="Verdana" w:cs="Arial"/>
                <w:i/>
                <w:sz w:val="20"/>
                <w:szCs w:val="20"/>
              </w:rPr>
            </w:pPr>
            <w:r w:rsidRPr="003E0FB2">
              <w:rPr>
                <w:rFonts w:ascii="Verdana" w:eastAsia="Calibri" w:hAnsi="Verdana" w:cs="Arial"/>
                <w:i/>
                <w:sz w:val="20"/>
                <w:szCs w:val="20"/>
              </w:rPr>
              <w:t>30.09.2011</w:t>
            </w:r>
          </w:p>
        </w:tc>
        <w:tc>
          <w:tcPr>
            <w:tcW w:w="2551" w:type="dxa"/>
            <w:vAlign w:val="center"/>
          </w:tcPr>
          <w:p w:rsidR="00617E80"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30.09.2016</w:t>
            </w:r>
          </w:p>
        </w:tc>
      </w:tr>
      <w:tr w:rsidR="00617E80" w:rsidRPr="003E0FB2" w:rsidTr="00B97344">
        <w:trPr>
          <w:trHeight w:val="284"/>
        </w:trPr>
        <w:tc>
          <w:tcPr>
            <w:tcW w:w="2235" w:type="dxa"/>
            <w:vAlign w:val="center"/>
          </w:tcPr>
          <w:p w:rsidR="00617E80" w:rsidRPr="003E0FB2" w:rsidRDefault="00B97344" w:rsidP="00B97344">
            <w:pPr>
              <w:rPr>
                <w:rFonts w:ascii="Verdana" w:hAnsi="Verdana" w:cs="Arial"/>
                <w:sz w:val="18"/>
                <w:szCs w:val="18"/>
              </w:rPr>
            </w:pPr>
            <w:r w:rsidRPr="003E0FB2">
              <w:rPr>
                <w:rFonts w:ascii="Verdana" w:hAnsi="Verdana" w:cs="Arial"/>
                <w:sz w:val="18"/>
                <w:szCs w:val="18"/>
              </w:rPr>
              <w:t>TURIZEM V ZIDANICAH – II. faza</w:t>
            </w:r>
          </w:p>
        </w:tc>
        <w:tc>
          <w:tcPr>
            <w:tcW w:w="1984" w:type="dxa"/>
            <w:vAlign w:val="center"/>
          </w:tcPr>
          <w:p w:rsidR="00617E80" w:rsidRPr="003E0FB2" w:rsidRDefault="00B97344" w:rsidP="00B97344">
            <w:pPr>
              <w:contextualSpacing/>
              <w:rPr>
                <w:rFonts w:ascii="Verdana" w:hAnsi="Verdana" w:cs="Arial"/>
                <w:sz w:val="18"/>
                <w:szCs w:val="18"/>
              </w:rPr>
            </w:pPr>
            <w:r w:rsidRPr="003E0FB2">
              <w:rPr>
                <w:rFonts w:ascii="Verdana" w:hAnsi="Verdana" w:cs="Arial"/>
                <w:sz w:val="18"/>
                <w:szCs w:val="18"/>
              </w:rPr>
              <w:t>CPT KRŠKO</w:t>
            </w:r>
          </w:p>
        </w:tc>
        <w:tc>
          <w:tcPr>
            <w:tcW w:w="2410" w:type="dxa"/>
            <w:vAlign w:val="center"/>
          </w:tcPr>
          <w:p w:rsidR="00617E80" w:rsidRPr="003E0FB2" w:rsidRDefault="00B97344" w:rsidP="00B97344">
            <w:pPr>
              <w:contextualSpacing/>
              <w:jc w:val="center"/>
              <w:rPr>
                <w:rFonts w:ascii="Verdana" w:eastAsia="Calibri" w:hAnsi="Verdana" w:cs="Arial"/>
                <w:i/>
                <w:sz w:val="20"/>
                <w:szCs w:val="20"/>
              </w:rPr>
            </w:pPr>
            <w:r w:rsidRPr="003E0FB2">
              <w:rPr>
                <w:rFonts w:ascii="Verdana" w:eastAsia="Calibri" w:hAnsi="Verdana" w:cs="Arial"/>
                <w:i/>
                <w:sz w:val="20"/>
                <w:szCs w:val="20"/>
              </w:rPr>
              <w:t>30.06.2011</w:t>
            </w:r>
          </w:p>
        </w:tc>
        <w:tc>
          <w:tcPr>
            <w:tcW w:w="2551" w:type="dxa"/>
            <w:vAlign w:val="center"/>
          </w:tcPr>
          <w:p w:rsidR="00B97344" w:rsidRPr="003E0FB2" w:rsidRDefault="00B97344"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p>
          <w:p w:rsidR="00617E80"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30.06.2016</w:t>
            </w:r>
          </w:p>
          <w:p w:rsidR="00617E80" w:rsidRPr="003E0FB2" w:rsidRDefault="00617E80" w:rsidP="00B97344">
            <w:pPr>
              <w:contextualSpacing/>
              <w:jc w:val="center"/>
              <w:rPr>
                <w:rFonts w:ascii="Verdana" w:eastAsia="Calibri" w:hAnsi="Verdana" w:cs="Arial"/>
                <w:b/>
                <w:i/>
                <w:color w:val="C00000"/>
                <w:sz w:val="20"/>
                <w:szCs w:val="20"/>
              </w:rPr>
            </w:pPr>
          </w:p>
          <w:p w:rsidR="00617E80" w:rsidRPr="003E0FB2" w:rsidRDefault="00617E80" w:rsidP="00B97344">
            <w:pPr>
              <w:contextualSpacing/>
              <w:rPr>
                <w:rFonts w:ascii="Verdana" w:eastAsia="Calibri" w:hAnsi="Verdana" w:cs="Arial"/>
                <w:b/>
                <w:i/>
                <w:color w:val="C00000"/>
                <w:sz w:val="20"/>
                <w:szCs w:val="20"/>
              </w:rPr>
            </w:pPr>
          </w:p>
        </w:tc>
      </w:tr>
      <w:tr w:rsidR="00617E80" w:rsidRPr="003E0FB2" w:rsidTr="00B97344">
        <w:trPr>
          <w:trHeight w:val="284"/>
        </w:trPr>
        <w:tc>
          <w:tcPr>
            <w:tcW w:w="2235" w:type="dxa"/>
            <w:vAlign w:val="center"/>
          </w:tcPr>
          <w:p w:rsidR="00B97344" w:rsidRPr="003E0FB2" w:rsidRDefault="00B97344" w:rsidP="00B97344">
            <w:pPr>
              <w:rPr>
                <w:rFonts w:ascii="Verdana" w:hAnsi="Verdana" w:cs="Arial"/>
                <w:sz w:val="18"/>
                <w:szCs w:val="18"/>
              </w:rPr>
            </w:pPr>
          </w:p>
          <w:p w:rsidR="00617E80" w:rsidRPr="003E0FB2" w:rsidRDefault="00B97344" w:rsidP="00B97344">
            <w:pPr>
              <w:rPr>
                <w:rFonts w:ascii="Verdana" w:hAnsi="Verdana" w:cs="Arial"/>
                <w:sz w:val="18"/>
                <w:szCs w:val="18"/>
              </w:rPr>
            </w:pPr>
            <w:r w:rsidRPr="003E0FB2">
              <w:rPr>
                <w:rFonts w:ascii="Verdana" w:hAnsi="Verdana" w:cs="Arial"/>
                <w:sz w:val="18"/>
                <w:szCs w:val="18"/>
              </w:rPr>
              <w:t>TURISTIČNO-INFORMATIVNE TABLE OBČINE SEVNICA</w:t>
            </w:r>
          </w:p>
        </w:tc>
        <w:tc>
          <w:tcPr>
            <w:tcW w:w="1984" w:type="dxa"/>
            <w:vAlign w:val="center"/>
          </w:tcPr>
          <w:p w:rsidR="00617E80" w:rsidRPr="003E0FB2" w:rsidRDefault="00B97344" w:rsidP="00B97344">
            <w:pPr>
              <w:contextualSpacing/>
              <w:rPr>
                <w:rFonts w:ascii="Verdana" w:hAnsi="Verdana" w:cs="Arial"/>
                <w:sz w:val="18"/>
                <w:szCs w:val="18"/>
              </w:rPr>
            </w:pPr>
            <w:r w:rsidRPr="003E0FB2">
              <w:rPr>
                <w:rFonts w:ascii="Verdana" w:hAnsi="Verdana" w:cs="Arial"/>
                <w:sz w:val="18"/>
                <w:szCs w:val="18"/>
              </w:rPr>
              <w:t>KŠTM SEVNICA</w:t>
            </w:r>
          </w:p>
        </w:tc>
        <w:tc>
          <w:tcPr>
            <w:tcW w:w="2410" w:type="dxa"/>
            <w:vAlign w:val="center"/>
          </w:tcPr>
          <w:p w:rsidR="00617E80" w:rsidRPr="003E0FB2" w:rsidRDefault="00B97344" w:rsidP="00B97344">
            <w:pPr>
              <w:contextualSpacing/>
              <w:jc w:val="center"/>
              <w:rPr>
                <w:rFonts w:ascii="Verdana" w:eastAsia="Calibri" w:hAnsi="Verdana" w:cs="Arial"/>
                <w:i/>
                <w:sz w:val="20"/>
                <w:szCs w:val="20"/>
              </w:rPr>
            </w:pPr>
            <w:r w:rsidRPr="003E0FB2">
              <w:rPr>
                <w:rFonts w:ascii="Verdana" w:eastAsia="Calibri" w:hAnsi="Verdana" w:cs="Arial"/>
                <w:i/>
                <w:sz w:val="20"/>
                <w:szCs w:val="20"/>
              </w:rPr>
              <w:t>30.06.2010</w:t>
            </w:r>
          </w:p>
        </w:tc>
        <w:tc>
          <w:tcPr>
            <w:tcW w:w="2551" w:type="dxa"/>
            <w:vAlign w:val="center"/>
          </w:tcPr>
          <w:p w:rsidR="00617E80" w:rsidRPr="003E0FB2" w:rsidRDefault="00617E80"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30.06.2015</w:t>
            </w:r>
          </w:p>
          <w:p w:rsidR="00B97344" w:rsidRPr="003E0FB2" w:rsidRDefault="00B97344" w:rsidP="00B97344">
            <w:pPr>
              <w:contextualSpacing/>
              <w:jc w:val="center"/>
              <w:rPr>
                <w:rFonts w:ascii="Verdana" w:eastAsia="Calibri" w:hAnsi="Verdana" w:cs="Arial"/>
                <w:b/>
                <w:i/>
                <w:color w:val="C00000"/>
                <w:sz w:val="20"/>
                <w:szCs w:val="20"/>
              </w:rPr>
            </w:pPr>
          </w:p>
        </w:tc>
      </w:tr>
      <w:tr w:rsidR="00617E80" w:rsidRPr="003E0FB2" w:rsidTr="00B97344">
        <w:trPr>
          <w:trHeight w:val="284"/>
        </w:trPr>
        <w:tc>
          <w:tcPr>
            <w:tcW w:w="2235" w:type="dxa"/>
            <w:vAlign w:val="center"/>
          </w:tcPr>
          <w:p w:rsidR="00617E80" w:rsidRPr="003E0FB2" w:rsidRDefault="00B97344" w:rsidP="00B97344">
            <w:pPr>
              <w:rPr>
                <w:rFonts w:ascii="Verdana" w:hAnsi="Verdana" w:cs="Arial"/>
                <w:sz w:val="18"/>
                <w:szCs w:val="18"/>
              </w:rPr>
            </w:pPr>
            <w:r w:rsidRPr="003E0FB2">
              <w:rPr>
                <w:rFonts w:ascii="Verdana" w:hAnsi="Verdana" w:cs="Arial"/>
                <w:sz w:val="18"/>
                <w:szCs w:val="18"/>
              </w:rPr>
              <w:t>PRAVLJIČNA POT KOSTANJEVICE: POT ČESTITK</w:t>
            </w:r>
          </w:p>
        </w:tc>
        <w:tc>
          <w:tcPr>
            <w:tcW w:w="1984" w:type="dxa"/>
            <w:vAlign w:val="center"/>
          </w:tcPr>
          <w:p w:rsidR="00617E80" w:rsidRPr="003E0FB2" w:rsidRDefault="00B97344" w:rsidP="00B97344">
            <w:pPr>
              <w:contextualSpacing/>
              <w:rPr>
                <w:rFonts w:ascii="Verdana" w:hAnsi="Verdana" w:cs="Arial"/>
                <w:sz w:val="18"/>
                <w:szCs w:val="18"/>
              </w:rPr>
            </w:pPr>
            <w:r w:rsidRPr="003E0FB2">
              <w:rPr>
                <w:rFonts w:ascii="Verdana" w:hAnsi="Verdana" w:cs="Arial"/>
                <w:sz w:val="18"/>
                <w:szCs w:val="18"/>
              </w:rPr>
              <w:t>DOLMARK PROPAGANDA, Tatjana Petrič s.p.</w:t>
            </w:r>
          </w:p>
        </w:tc>
        <w:tc>
          <w:tcPr>
            <w:tcW w:w="2410" w:type="dxa"/>
            <w:vAlign w:val="center"/>
          </w:tcPr>
          <w:p w:rsidR="00617E80" w:rsidRPr="003E0FB2" w:rsidRDefault="00B97344" w:rsidP="00B97344">
            <w:pPr>
              <w:contextualSpacing/>
              <w:jc w:val="center"/>
              <w:rPr>
                <w:rFonts w:ascii="Verdana" w:eastAsia="Calibri" w:hAnsi="Verdana" w:cs="Arial"/>
                <w:i/>
                <w:sz w:val="20"/>
                <w:szCs w:val="20"/>
              </w:rPr>
            </w:pPr>
            <w:r w:rsidRPr="003E0FB2">
              <w:rPr>
                <w:rFonts w:ascii="Verdana" w:eastAsia="Calibri" w:hAnsi="Verdana" w:cs="Arial"/>
                <w:i/>
                <w:sz w:val="20"/>
                <w:szCs w:val="20"/>
              </w:rPr>
              <w:t>31.10.2011</w:t>
            </w:r>
          </w:p>
        </w:tc>
        <w:tc>
          <w:tcPr>
            <w:tcW w:w="2551" w:type="dxa"/>
            <w:vAlign w:val="center"/>
          </w:tcPr>
          <w:p w:rsidR="00617E80" w:rsidRPr="003E0FB2" w:rsidRDefault="00617E80"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31.10.2016</w:t>
            </w:r>
          </w:p>
          <w:p w:rsidR="00617E80" w:rsidRPr="003E0FB2" w:rsidRDefault="00617E80" w:rsidP="00B97344">
            <w:pPr>
              <w:contextualSpacing/>
              <w:jc w:val="center"/>
              <w:rPr>
                <w:rFonts w:ascii="Verdana" w:eastAsia="Calibri" w:hAnsi="Verdana" w:cs="Arial"/>
                <w:b/>
                <w:i/>
                <w:color w:val="C00000"/>
                <w:sz w:val="20"/>
                <w:szCs w:val="20"/>
              </w:rPr>
            </w:pPr>
          </w:p>
          <w:p w:rsidR="00617E80" w:rsidRPr="003E0FB2" w:rsidRDefault="00617E80" w:rsidP="00B97344">
            <w:pPr>
              <w:contextualSpacing/>
              <w:jc w:val="center"/>
              <w:rPr>
                <w:rFonts w:ascii="Verdana" w:eastAsia="Calibri" w:hAnsi="Verdana" w:cs="Arial"/>
                <w:b/>
                <w:i/>
                <w:color w:val="C00000"/>
                <w:sz w:val="20"/>
                <w:szCs w:val="20"/>
              </w:rPr>
            </w:pPr>
          </w:p>
        </w:tc>
      </w:tr>
      <w:tr w:rsidR="00617E80" w:rsidRPr="003E0FB2" w:rsidTr="00B97344">
        <w:trPr>
          <w:trHeight w:val="284"/>
        </w:trPr>
        <w:tc>
          <w:tcPr>
            <w:tcW w:w="2235" w:type="dxa"/>
            <w:vAlign w:val="center"/>
          </w:tcPr>
          <w:p w:rsidR="00617E80" w:rsidRPr="003E0FB2" w:rsidRDefault="00B97344" w:rsidP="00B97344">
            <w:pPr>
              <w:rPr>
                <w:rFonts w:ascii="Verdana" w:hAnsi="Verdana" w:cs="Arial"/>
                <w:sz w:val="18"/>
                <w:szCs w:val="18"/>
              </w:rPr>
            </w:pPr>
            <w:r w:rsidRPr="003E0FB2">
              <w:rPr>
                <w:rFonts w:ascii="Verdana" w:hAnsi="Verdana" w:cs="Arial"/>
                <w:sz w:val="18"/>
                <w:szCs w:val="18"/>
              </w:rPr>
              <w:t>GOZDNI SADEŽI: VRNITEV H KORENINAM</w:t>
            </w:r>
          </w:p>
        </w:tc>
        <w:tc>
          <w:tcPr>
            <w:tcW w:w="1984" w:type="dxa"/>
            <w:vAlign w:val="center"/>
          </w:tcPr>
          <w:p w:rsidR="00617E80" w:rsidRPr="003E0FB2" w:rsidRDefault="00B97344" w:rsidP="00B97344">
            <w:pPr>
              <w:contextualSpacing/>
              <w:rPr>
                <w:rFonts w:ascii="Verdana" w:hAnsi="Verdana" w:cs="Arial"/>
                <w:sz w:val="18"/>
                <w:szCs w:val="18"/>
              </w:rPr>
            </w:pPr>
            <w:r w:rsidRPr="003E0FB2">
              <w:rPr>
                <w:rFonts w:ascii="Verdana" w:hAnsi="Verdana" w:cs="Arial"/>
                <w:sz w:val="18"/>
                <w:szCs w:val="18"/>
              </w:rPr>
              <w:t>KTRC RADEČE</w:t>
            </w:r>
          </w:p>
        </w:tc>
        <w:tc>
          <w:tcPr>
            <w:tcW w:w="2410" w:type="dxa"/>
            <w:vAlign w:val="center"/>
          </w:tcPr>
          <w:p w:rsidR="00617E80" w:rsidRPr="003E0FB2" w:rsidRDefault="00725153" w:rsidP="00B97344">
            <w:pPr>
              <w:contextualSpacing/>
              <w:jc w:val="center"/>
              <w:rPr>
                <w:rFonts w:ascii="Verdana" w:eastAsia="Calibri" w:hAnsi="Verdana" w:cs="Arial"/>
                <w:i/>
                <w:sz w:val="20"/>
                <w:szCs w:val="20"/>
              </w:rPr>
            </w:pPr>
            <w:r w:rsidRPr="003E0FB2">
              <w:rPr>
                <w:rFonts w:ascii="Verdana" w:eastAsia="Calibri" w:hAnsi="Verdana" w:cs="Arial"/>
                <w:i/>
                <w:sz w:val="20"/>
                <w:szCs w:val="20"/>
              </w:rPr>
              <w:t>24</w:t>
            </w:r>
            <w:r w:rsidR="00B97344" w:rsidRPr="003E0FB2">
              <w:rPr>
                <w:rFonts w:ascii="Verdana" w:eastAsia="Calibri" w:hAnsi="Verdana" w:cs="Arial"/>
                <w:i/>
                <w:sz w:val="20"/>
                <w:szCs w:val="20"/>
              </w:rPr>
              <w:t>.12.2012</w:t>
            </w:r>
          </w:p>
        </w:tc>
        <w:tc>
          <w:tcPr>
            <w:tcW w:w="2551" w:type="dxa"/>
            <w:vAlign w:val="center"/>
          </w:tcPr>
          <w:p w:rsidR="00617E80" w:rsidRPr="003E0FB2" w:rsidRDefault="00617E80"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p>
          <w:p w:rsidR="00B97344"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2</w:t>
            </w:r>
            <w:r w:rsidR="00725153" w:rsidRPr="003E0FB2">
              <w:rPr>
                <w:rFonts w:ascii="Verdana" w:eastAsia="Calibri" w:hAnsi="Verdana" w:cs="Arial"/>
                <w:b/>
                <w:i/>
                <w:color w:val="C00000"/>
                <w:sz w:val="20"/>
                <w:szCs w:val="20"/>
              </w:rPr>
              <w:t>4</w:t>
            </w:r>
            <w:r w:rsidRPr="003E0FB2">
              <w:rPr>
                <w:rFonts w:ascii="Verdana" w:eastAsia="Calibri" w:hAnsi="Verdana" w:cs="Arial"/>
                <w:b/>
                <w:i/>
                <w:color w:val="C00000"/>
                <w:sz w:val="20"/>
                <w:szCs w:val="20"/>
              </w:rPr>
              <w:t>.12.2017</w:t>
            </w:r>
          </w:p>
          <w:p w:rsidR="00617E80" w:rsidRPr="003E0FB2" w:rsidRDefault="00617E80" w:rsidP="00B97344">
            <w:pPr>
              <w:contextualSpacing/>
              <w:jc w:val="center"/>
              <w:rPr>
                <w:rFonts w:ascii="Verdana" w:eastAsia="Calibri" w:hAnsi="Verdana" w:cs="Arial"/>
                <w:b/>
                <w:i/>
                <w:color w:val="C00000"/>
                <w:sz w:val="20"/>
                <w:szCs w:val="20"/>
              </w:rPr>
            </w:pPr>
          </w:p>
          <w:p w:rsidR="00617E80" w:rsidRPr="003E0FB2" w:rsidRDefault="00617E80" w:rsidP="00B97344">
            <w:pPr>
              <w:contextualSpacing/>
              <w:rPr>
                <w:rFonts w:ascii="Verdana" w:eastAsia="Calibri" w:hAnsi="Verdana" w:cs="Arial"/>
                <w:b/>
                <w:i/>
                <w:color w:val="C00000"/>
                <w:sz w:val="20"/>
                <w:szCs w:val="20"/>
              </w:rPr>
            </w:pPr>
          </w:p>
        </w:tc>
      </w:tr>
      <w:tr w:rsidR="00B97344" w:rsidRPr="003E0FB2" w:rsidTr="00B97344">
        <w:trPr>
          <w:trHeight w:val="284"/>
        </w:trPr>
        <w:tc>
          <w:tcPr>
            <w:tcW w:w="2235" w:type="dxa"/>
            <w:vAlign w:val="center"/>
          </w:tcPr>
          <w:p w:rsidR="00B97344" w:rsidRPr="003E0FB2" w:rsidRDefault="00B97344" w:rsidP="00B97344">
            <w:pPr>
              <w:rPr>
                <w:rFonts w:ascii="Verdana" w:hAnsi="Verdana" w:cs="Arial"/>
                <w:sz w:val="18"/>
                <w:szCs w:val="18"/>
              </w:rPr>
            </w:pPr>
            <w:r w:rsidRPr="003E0FB2">
              <w:rPr>
                <w:rFonts w:ascii="Verdana" w:hAnsi="Verdana" w:cs="Arial"/>
                <w:sz w:val="18"/>
                <w:szCs w:val="18"/>
              </w:rPr>
              <w:t>5-KA ZA ZDRAVJE: OBLIKOVANJE VZORCEV ZDRAVEGA PREHRANJEVANJA PRI OTROCIH</w:t>
            </w:r>
          </w:p>
        </w:tc>
        <w:tc>
          <w:tcPr>
            <w:tcW w:w="1984" w:type="dxa"/>
            <w:vAlign w:val="center"/>
          </w:tcPr>
          <w:p w:rsidR="00B97344" w:rsidRPr="003E0FB2" w:rsidRDefault="00B97344" w:rsidP="00B97344">
            <w:pPr>
              <w:contextualSpacing/>
              <w:rPr>
                <w:rFonts w:ascii="Verdana" w:hAnsi="Verdana" w:cs="Arial"/>
                <w:sz w:val="18"/>
                <w:szCs w:val="18"/>
              </w:rPr>
            </w:pPr>
            <w:r w:rsidRPr="003E0FB2">
              <w:rPr>
                <w:rFonts w:ascii="Verdana" w:hAnsi="Verdana" w:cs="Arial"/>
                <w:sz w:val="18"/>
                <w:szCs w:val="18"/>
              </w:rPr>
              <w:t>KENEX D.O.O.</w:t>
            </w:r>
          </w:p>
        </w:tc>
        <w:tc>
          <w:tcPr>
            <w:tcW w:w="2410" w:type="dxa"/>
            <w:vAlign w:val="center"/>
          </w:tcPr>
          <w:p w:rsidR="00B97344" w:rsidRPr="003E0FB2" w:rsidRDefault="00B97344" w:rsidP="00B97344">
            <w:pPr>
              <w:contextualSpacing/>
              <w:jc w:val="center"/>
              <w:rPr>
                <w:rFonts w:ascii="Verdana" w:eastAsia="Calibri" w:hAnsi="Verdana" w:cs="Arial"/>
                <w:i/>
                <w:sz w:val="20"/>
                <w:szCs w:val="20"/>
              </w:rPr>
            </w:pPr>
            <w:r w:rsidRPr="003E0FB2">
              <w:rPr>
                <w:rFonts w:ascii="Verdana" w:eastAsia="Calibri" w:hAnsi="Verdana" w:cs="Arial"/>
                <w:i/>
                <w:sz w:val="20"/>
                <w:szCs w:val="20"/>
              </w:rPr>
              <w:t>30.06.2011</w:t>
            </w:r>
          </w:p>
        </w:tc>
        <w:tc>
          <w:tcPr>
            <w:tcW w:w="2551" w:type="dxa"/>
            <w:vAlign w:val="center"/>
          </w:tcPr>
          <w:p w:rsidR="00B97344" w:rsidRPr="003E0FB2" w:rsidRDefault="00B97344" w:rsidP="00B97344">
            <w:pPr>
              <w:contextualSpacing/>
              <w:jc w:val="center"/>
              <w:rPr>
                <w:rFonts w:ascii="Verdana" w:eastAsia="Calibri" w:hAnsi="Verdana" w:cs="Arial"/>
                <w:b/>
                <w:i/>
                <w:color w:val="C00000"/>
                <w:sz w:val="20"/>
                <w:szCs w:val="20"/>
              </w:rPr>
            </w:pPr>
            <w:r w:rsidRPr="003E0FB2">
              <w:rPr>
                <w:rFonts w:ascii="Verdana" w:eastAsia="Calibri" w:hAnsi="Verdana" w:cs="Arial"/>
                <w:b/>
                <w:i/>
                <w:color w:val="C00000"/>
                <w:sz w:val="20"/>
                <w:szCs w:val="20"/>
              </w:rPr>
              <w:t>30.06.2016</w:t>
            </w:r>
          </w:p>
        </w:tc>
      </w:tr>
    </w:tbl>
    <w:p w:rsidR="00B97344" w:rsidRPr="003E0FB2" w:rsidRDefault="00B97344" w:rsidP="00B97344">
      <w:pPr>
        <w:jc w:val="both"/>
        <w:rPr>
          <w:rFonts w:ascii="Verdana" w:eastAsia="Calibri" w:hAnsi="Verdana" w:cs="Arial"/>
          <w:i/>
          <w:sz w:val="22"/>
          <w:szCs w:val="22"/>
        </w:rPr>
      </w:pPr>
      <w:r w:rsidRPr="003E0FB2">
        <w:rPr>
          <w:rFonts w:ascii="Verdana" w:eastAsia="Calibri" w:hAnsi="Verdana" w:cs="Arial"/>
          <w:i/>
          <w:sz w:val="22"/>
          <w:szCs w:val="22"/>
        </w:rPr>
        <w:t xml:space="preserve">Skupna vrednost 7 projektov iz LIN 2010 je </w:t>
      </w:r>
      <w:r w:rsidR="00010598" w:rsidRPr="003E0FB2">
        <w:rPr>
          <w:rFonts w:ascii="Verdana" w:eastAsia="Calibri" w:hAnsi="Verdana" w:cs="Arial"/>
          <w:i/>
          <w:sz w:val="22"/>
          <w:szCs w:val="22"/>
        </w:rPr>
        <w:t xml:space="preserve">448.880,89 </w:t>
      </w:r>
      <w:r w:rsidRPr="003E0FB2">
        <w:rPr>
          <w:rFonts w:ascii="Verdana" w:eastAsia="Calibri" w:hAnsi="Verdana" w:cs="Arial"/>
          <w:i/>
          <w:sz w:val="22"/>
          <w:szCs w:val="22"/>
        </w:rPr>
        <w:t xml:space="preserve">EUR, </w:t>
      </w:r>
      <w:r w:rsidR="00A167DA" w:rsidRPr="003E0FB2">
        <w:rPr>
          <w:rFonts w:ascii="Verdana" w:eastAsia="Calibri" w:hAnsi="Verdana" w:cs="Arial"/>
          <w:i/>
          <w:sz w:val="22"/>
          <w:szCs w:val="22"/>
        </w:rPr>
        <w:t xml:space="preserve">sofinanciranje s strani LAS Posavje, višina odobrenih </w:t>
      </w:r>
      <w:r w:rsidR="00A167DA" w:rsidRPr="003E0FB2">
        <w:rPr>
          <w:rFonts w:ascii="Verdana" w:eastAsia="Calibri" w:hAnsi="Verdana" w:cs="Arial"/>
          <w:b/>
          <w:i/>
          <w:sz w:val="22"/>
          <w:szCs w:val="22"/>
        </w:rPr>
        <w:t>sredstev LEADER</w:t>
      </w:r>
      <w:r w:rsidR="00A167DA" w:rsidRPr="0045371B">
        <w:rPr>
          <w:rFonts w:ascii="Verdana" w:eastAsia="Calibri" w:hAnsi="Verdana" w:cs="Arial"/>
          <w:i/>
          <w:sz w:val="22"/>
          <w:szCs w:val="22"/>
        </w:rPr>
        <w:t xml:space="preserve"> </w:t>
      </w:r>
      <w:r w:rsidR="0045371B">
        <w:rPr>
          <w:rFonts w:ascii="Verdana" w:eastAsia="Calibri" w:hAnsi="Verdana" w:cs="Arial"/>
          <w:i/>
          <w:sz w:val="22"/>
          <w:szCs w:val="22"/>
        </w:rPr>
        <w:t>263.251,83</w:t>
      </w:r>
      <w:r w:rsidRPr="003E0FB2">
        <w:rPr>
          <w:rFonts w:ascii="Verdana" w:eastAsia="Calibri" w:hAnsi="Verdana" w:cs="Arial"/>
          <w:i/>
          <w:sz w:val="22"/>
          <w:szCs w:val="22"/>
        </w:rPr>
        <w:t xml:space="preserve"> EUR.</w:t>
      </w:r>
    </w:p>
    <w:p w:rsidR="00BB1DE8" w:rsidRPr="003E0FB2" w:rsidRDefault="00BB1DE8" w:rsidP="00B97344">
      <w:pPr>
        <w:jc w:val="both"/>
        <w:rPr>
          <w:rFonts w:ascii="Verdana" w:eastAsia="Calibri" w:hAnsi="Verdana" w:cs="Arial"/>
          <w:i/>
          <w:sz w:val="22"/>
          <w:szCs w:val="22"/>
        </w:rPr>
      </w:pPr>
    </w:p>
    <w:p w:rsidR="00B97344" w:rsidRPr="003E0FB2" w:rsidRDefault="00010598" w:rsidP="00B97344">
      <w:pPr>
        <w:contextualSpacing/>
        <w:jc w:val="both"/>
        <w:rPr>
          <w:rFonts w:ascii="Verdana" w:eastAsia="Calibri" w:hAnsi="Verdana" w:cs="Arial"/>
          <w:sz w:val="22"/>
          <w:szCs w:val="22"/>
        </w:rPr>
      </w:pPr>
      <w:r w:rsidRPr="003E0FB2">
        <w:rPr>
          <w:rFonts w:ascii="Verdana" w:eastAsia="Calibri" w:hAnsi="Verdana" w:cs="Arial"/>
          <w:sz w:val="22"/>
          <w:szCs w:val="22"/>
        </w:rPr>
        <w:t xml:space="preserve">Pri projektih je skupaj sodelovalo </w:t>
      </w:r>
      <w:r w:rsidRPr="003E0FB2">
        <w:rPr>
          <w:rFonts w:ascii="Verdana" w:eastAsia="Calibri" w:hAnsi="Verdana" w:cs="Arial"/>
          <w:b/>
          <w:sz w:val="22"/>
          <w:szCs w:val="22"/>
        </w:rPr>
        <w:t>37 različnih partnerjev</w:t>
      </w:r>
      <w:r w:rsidRPr="003E0FB2">
        <w:rPr>
          <w:rFonts w:ascii="Verdana" w:eastAsia="Calibri" w:hAnsi="Verdana" w:cs="Arial"/>
          <w:sz w:val="22"/>
          <w:szCs w:val="22"/>
        </w:rPr>
        <w:t xml:space="preserve">. </w:t>
      </w:r>
    </w:p>
    <w:p w:rsidR="00DB29C7" w:rsidRDefault="00DB29C7" w:rsidP="00401B7D">
      <w:pPr>
        <w:jc w:val="both"/>
        <w:rPr>
          <w:rFonts w:ascii="Verdana" w:hAnsi="Verdana" w:cs="Tahoma"/>
          <w:w w:val="106"/>
          <w:sz w:val="22"/>
          <w:szCs w:val="22"/>
          <w:lang w:eastAsia="sl-SI"/>
        </w:rPr>
      </w:pPr>
    </w:p>
    <w:p w:rsidR="00401B7D" w:rsidRPr="003E0FB2" w:rsidRDefault="007A31C5" w:rsidP="00401B7D">
      <w:pPr>
        <w:jc w:val="both"/>
        <w:rPr>
          <w:rFonts w:ascii="Verdana" w:hAnsi="Verdana" w:cs="Tahoma"/>
          <w:w w:val="106"/>
          <w:sz w:val="22"/>
          <w:szCs w:val="22"/>
          <w:lang w:eastAsia="sl-SI"/>
        </w:rPr>
      </w:pPr>
      <w:r w:rsidRPr="003E0FB2">
        <w:rPr>
          <w:rFonts w:ascii="Verdana" w:hAnsi="Verdana" w:cs="Tahoma"/>
          <w:w w:val="106"/>
          <w:sz w:val="22"/>
          <w:szCs w:val="22"/>
          <w:lang w:eastAsia="sl-SI"/>
        </w:rPr>
        <w:lastRenderedPageBreak/>
        <w:t>V letu 2013 je potrebno v skladu z Navodili MKO in pravili delovanja LAS</w:t>
      </w:r>
      <w:r w:rsidRPr="003E0FB2">
        <w:rPr>
          <w:rFonts w:ascii="Verdana" w:hAnsi="Verdana" w:cs="Tahoma"/>
          <w:b/>
          <w:w w:val="106"/>
          <w:sz w:val="22"/>
          <w:szCs w:val="22"/>
          <w:lang w:eastAsia="sl-SI"/>
        </w:rPr>
        <w:t xml:space="preserve"> izvesti kontrolo</w:t>
      </w:r>
      <w:r w:rsidR="00823B8B" w:rsidRPr="003E0FB2">
        <w:rPr>
          <w:rFonts w:ascii="Verdana" w:hAnsi="Verdana" w:cs="Tahoma"/>
          <w:b/>
          <w:w w:val="106"/>
          <w:sz w:val="22"/>
          <w:szCs w:val="22"/>
          <w:lang w:eastAsia="sl-SI"/>
        </w:rPr>
        <w:t xml:space="preserve"> nad </w:t>
      </w:r>
      <w:r w:rsidRPr="003E0FB2">
        <w:rPr>
          <w:rFonts w:ascii="Verdana" w:hAnsi="Verdana" w:cs="Tahoma"/>
          <w:b/>
          <w:w w:val="106"/>
          <w:sz w:val="22"/>
          <w:szCs w:val="22"/>
          <w:lang w:eastAsia="sl-SI"/>
        </w:rPr>
        <w:t xml:space="preserve">vsemi navedenimi </w:t>
      </w:r>
      <w:r w:rsidR="00823B8B" w:rsidRPr="003E0FB2">
        <w:rPr>
          <w:rFonts w:ascii="Verdana" w:hAnsi="Verdana" w:cs="Tahoma"/>
          <w:b/>
          <w:w w:val="106"/>
          <w:sz w:val="22"/>
          <w:szCs w:val="22"/>
          <w:lang w:eastAsia="sl-SI"/>
        </w:rPr>
        <w:t>projekti</w:t>
      </w:r>
      <w:r w:rsidRPr="003E0FB2">
        <w:rPr>
          <w:rFonts w:ascii="Verdana" w:hAnsi="Verdana" w:cs="Tahoma"/>
          <w:b/>
          <w:w w:val="106"/>
          <w:sz w:val="22"/>
          <w:szCs w:val="22"/>
          <w:lang w:eastAsia="sl-SI"/>
        </w:rPr>
        <w:t>.</w:t>
      </w:r>
      <w:r w:rsidRPr="003E0FB2">
        <w:rPr>
          <w:rFonts w:ascii="Verdana" w:hAnsi="Verdana" w:cs="Tahoma"/>
          <w:w w:val="106"/>
          <w:sz w:val="22"/>
          <w:szCs w:val="22"/>
          <w:lang w:eastAsia="sl-SI"/>
        </w:rPr>
        <w:t xml:space="preserve"> Izvajanje kontrole</w:t>
      </w:r>
      <w:r w:rsidR="00823B8B" w:rsidRPr="003E0FB2">
        <w:rPr>
          <w:rFonts w:ascii="Verdana" w:hAnsi="Verdana" w:cs="Tahoma"/>
          <w:w w:val="106"/>
          <w:sz w:val="22"/>
          <w:szCs w:val="22"/>
          <w:lang w:eastAsia="sl-SI"/>
        </w:rPr>
        <w:t xml:space="preserve"> je</w:t>
      </w:r>
      <w:r w:rsidR="00401B7D" w:rsidRPr="003E0FB2">
        <w:rPr>
          <w:rFonts w:ascii="Verdana" w:hAnsi="Verdana" w:cs="Tahoma"/>
          <w:w w:val="106"/>
          <w:sz w:val="22"/>
          <w:szCs w:val="22"/>
          <w:lang w:eastAsia="sl-SI"/>
        </w:rPr>
        <w:t xml:space="preserve"> odgovornost in pristojnost UO</w:t>
      </w:r>
      <w:r w:rsidR="00107CE4" w:rsidRPr="003E0FB2">
        <w:rPr>
          <w:rFonts w:ascii="Verdana" w:hAnsi="Verdana" w:cs="Tahoma"/>
          <w:w w:val="106"/>
          <w:sz w:val="22"/>
          <w:szCs w:val="22"/>
          <w:lang w:eastAsia="sl-SI"/>
        </w:rPr>
        <w:t xml:space="preserve"> LAS Posavje</w:t>
      </w:r>
      <w:r w:rsidR="00401B7D" w:rsidRPr="003E0FB2">
        <w:rPr>
          <w:rFonts w:ascii="Verdana" w:hAnsi="Verdana" w:cs="Tahoma"/>
          <w:w w:val="106"/>
          <w:sz w:val="22"/>
          <w:szCs w:val="22"/>
          <w:lang w:eastAsia="sl-SI"/>
        </w:rPr>
        <w:t xml:space="preserve">, za kar </w:t>
      </w:r>
      <w:r w:rsidR="00823B8B" w:rsidRPr="003E0FB2">
        <w:rPr>
          <w:rFonts w:ascii="Verdana" w:hAnsi="Verdana" w:cs="Tahoma"/>
          <w:w w:val="106"/>
          <w:sz w:val="22"/>
          <w:szCs w:val="22"/>
          <w:lang w:eastAsia="sl-SI"/>
        </w:rPr>
        <w:t xml:space="preserve">pa </w:t>
      </w:r>
      <w:r w:rsidR="00401B7D" w:rsidRPr="003E0FB2">
        <w:rPr>
          <w:rFonts w:ascii="Verdana" w:hAnsi="Verdana" w:cs="Tahoma"/>
          <w:w w:val="106"/>
          <w:sz w:val="22"/>
          <w:szCs w:val="22"/>
          <w:lang w:eastAsia="sl-SI"/>
        </w:rPr>
        <w:t>lahko imenuje posebno komisijo.</w:t>
      </w:r>
      <w:r w:rsidR="00107CE4" w:rsidRPr="003E0FB2">
        <w:rPr>
          <w:rFonts w:ascii="Verdana" w:hAnsi="Verdana" w:cs="Tahoma"/>
          <w:w w:val="106"/>
          <w:sz w:val="22"/>
          <w:szCs w:val="22"/>
          <w:lang w:eastAsia="sl-SI"/>
        </w:rPr>
        <w:t xml:space="preserve"> </w:t>
      </w:r>
      <w:r w:rsidR="00401B7D" w:rsidRPr="003E0FB2">
        <w:rPr>
          <w:rFonts w:ascii="Verdana" w:hAnsi="Verdana" w:cs="Tahoma"/>
          <w:w w:val="106"/>
          <w:sz w:val="22"/>
          <w:szCs w:val="22"/>
          <w:lang w:eastAsia="sl-SI"/>
        </w:rPr>
        <w:t xml:space="preserve"> </w:t>
      </w:r>
    </w:p>
    <w:p w:rsidR="00107CE4" w:rsidRPr="003E0FB2" w:rsidRDefault="00107CE4" w:rsidP="00401B7D">
      <w:pPr>
        <w:jc w:val="both"/>
        <w:rPr>
          <w:rFonts w:ascii="Verdana" w:hAnsi="Verdana" w:cs="Tahoma"/>
          <w:w w:val="106"/>
          <w:sz w:val="22"/>
          <w:szCs w:val="22"/>
          <w:lang w:eastAsia="sl-SI"/>
        </w:rPr>
      </w:pPr>
    </w:p>
    <w:p w:rsidR="00401B7D" w:rsidRPr="003E0FB2" w:rsidRDefault="00107CE4" w:rsidP="00401B7D">
      <w:pPr>
        <w:jc w:val="both"/>
        <w:rPr>
          <w:rFonts w:ascii="Verdana" w:hAnsi="Verdana" w:cs="Tahoma"/>
          <w:w w:val="106"/>
          <w:sz w:val="22"/>
          <w:szCs w:val="22"/>
          <w:lang w:eastAsia="sl-SI"/>
        </w:rPr>
      </w:pPr>
      <w:r w:rsidRPr="003E0FB2">
        <w:rPr>
          <w:rFonts w:ascii="Verdana" w:hAnsi="Verdana" w:cs="Tahoma"/>
          <w:w w:val="106"/>
          <w:sz w:val="22"/>
          <w:szCs w:val="22"/>
          <w:lang w:eastAsia="sl-SI"/>
        </w:rPr>
        <w:t xml:space="preserve">Gre za izvedbo neposredne </w:t>
      </w:r>
      <w:r w:rsidR="007A31C5" w:rsidRPr="003E0FB2">
        <w:rPr>
          <w:rFonts w:ascii="Verdana" w:hAnsi="Verdana" w:cs="Tahoma"/>
          <w:w w:val="106"/>
          <w:sz w:val="22"/>
          <w:szCs w:val="22"/>
          <w:lang w:eastAsia="sl-SI"/>
        </w:rPr>
        <w:t xml:space="preserve">kontrole na kraju samem in bo </w:t>
      </w:r>
      <w:r w:rsidRPr="003E0FB2">
        <w:rPr>
          <w:rFonts w:ascii="Verdana" w:hAnsi="Verdana" w:cs="Tahoma"/>
          <w:w w:val="106"/>
          <w:sz w:val="22"/>
          <w:szCs w:val="22"/>
          <w:lang w:eastAsia="sl-SI"/>
        </w:rPr>
        <w:t>obsegala</w:t>
      </w:r>
      <w:r w:rsidR="00401B7D" w:rsidRPr="003E0FB2">
        <w:rPr>
          <w:rFonts w:ascii="Verdana" w:hAnsi="Verdana" w:cs="Tahoma"/>
          <w:w w:val="106"/>
          <w:sz w:val="22"/>
          <w:szCs w:val="22"/>
          <w:lang w:eastAsia="sl-SI"/>
        </w:rPr>
        <w:t xml:space="preserve"> najmanj:</w:t>
      </w:r>
    </w:p>
    <w:p w:rsidR="00401B7D" w:rsidRPr="003E0FB2" w:rsidRDefault="00823B8B" w:rsidP="000333CE">
      <w:pPr>
        <w:numPr>
          <w:ilvl w:val="0"/>
          <w:numId w:val="4"/>
        </w:numPr>
        <w:jc w:val="both"/>
        <w:rPr>
          <w:rFonts w:ascii="Verdana" w:hAnsi="Verdana" w:cs="Tahoma"/>
          <w:w w:val="106"/>
          <w:sz w:val="22"/>
          <w:szCs w:val="22"/>
          <w:lang w:eastAsia="sl-SI"/>
        </w:rPr>
      </w:pPr>
      <w:r w:rsidRPr="003E0FB2">
        <w:rPr>
          <w:rFonts w:ascii="Verdana" w:hAnsi="Verdana" w:cs="Tahoma"/>
          <w:w w:val="106"/>
          <w:sz w:val="22"/>
          <w:szCs w:val="22"/>
          <w:lang w:eastAsia="sl-SI"/>
        </w:rPr>
        <w:t>kontrolo</w:t>
      </w:r>
      <w:r w:rsidR="00401B7D" w:rsidRPr="003E0FB2">
        <w:rPr>
          <w:rFonts w:ascii="Verdana" w:hAnsi="Verdana" w:cs="Tahoma"/>
          <w:w w:val="106"/>
          <w:sz w:val="22"/>
          <w:szCs w:val="22"/>
          <w:lang w:eastAsia="sl-SI"/>
        </w:rPr>
        <w:t xml:space="preserve"> hrambe projektne dokumentacije</w:t>
      </w:r>
      <w:r w:rsidR="007A31C5" w:rsidRPr="003E0FB2">
        <w:rPr>
          <w:rFonts w:ascii="Verdana" w:hAnsi="Verdana" w:cs="Tahoma"/>
          <w:w w:val="106"/>
          <w:sz w:val="22"/>
          <w:szCs w:val="22"/>
          <w:lang w:eastAsia="sl-SI"/>
        </w:rPr>
        <w:t>,</w:t>
      </w:r>
    </w:p>
    <w:p w:rsidR="00823B8B" w:rsidRPr="003E0FB2" w:rsidRDefault="00823B8B" w:rsidP="000333CE">
      <w:pPr>
        <w:numPr>
          <w:ilvl w:val="0"/>
          <w:numId w:val="4"/>
        </w:numPr>
        <w:jc w:val="both"/>
        <w:rPr>
          <w:rFonts w:ascii="Verdana" w:hAnsi="Verdana" w:cs="Tahoma"/>
          <w:w w:val="106"/>
          <w:sz w:val="22"/>
          <w:szCs w:val="22"/>
          <w:lang w:eastAsia="sl-SI"/>
        </w:rPr>
      </w:pPr>
      <w:r w:rsidRPr="003E0FB2">
        <w:rPr>
          <w:rFonts w:ascii="Verdana" w:hAnsi="Verdana" w:cs="Tahoma"/>
          <w:w w:val="106"/>
          <w:sz w:val="22"/>
          <w:szCs w:val="22"/>
          <w:lang w:eastAsia="sl-SI"/>
        </w:rPr>
        <w:t>kontrolo</w:t>
      </w:r>
      <w:r w:rsidR="00401B7D" w:rsidRPr="003E0FB2">
        <w:rPr>
          <w:rFonts w:ascii="Verdana" w:hAnsi="Verdana" w:cs="Tahoma"/>
          <w:w w:val="106"/>
          <w:sz w:val="22"/>
          <w:szCs w:val="22"/>
          <w:lang w:eastAsia="sl-SI"/>
        </w:rPr>
        <w:t xml:space="preserve"> </w:t>
      </w:r>
      <w:r w:rsidRPr="003E0FB2">
        <w:rPr>
          <w:rFonts w:ascii="Verdana" w:hAnsi="Verdana" w:cs="Tahoma"/>
          <w:w w:val="106"/>
          <w:sz w:val="22"/>
          <w:szCs w:val="22"/>
          <w:lang w:eastAsia="sl-SI"/>
        </w:rPr>
        <w:t>ustreznega označevanja</w:t>
      </w:r>
      <w:r w:rsidR="00401B7D" w:rsidRPr="003E0FB2">
        <w:rPr>
          <w:rFonts w:ascii="Verdana" w:hAnsi="Verdana" w:cs="Tahoma"/>
          <w:w w:val="106"/>
          <w:sz w:val="22"/>
          <w:szCs w:val="22"/>
          <w:lang w:eastAsia="sl-SI"/>
        </w:rPr>
        <w:t xml:space="preserve"> </w:t>
      </w:r>
      <w:r w:rsidRPr="003E0FB2">
        <w:rPr>
          <w:rFonts w:ascii="Verdana" w:hAnsi="Verdana" w:cs="Tahoma"/>
          <w:w w:val="106"/>
          <w:sz w:val="22"/>
          <w:szCs w:val="22"/>
          <w:lang w:eastAsia="sl-SI"/>
        </w:rPr>
        <w:t>zgradb in opreme projekta</w:t>
      </w:r>
      <w:r w:rsidR="007A31C5" w:rsidRPr="003E0FB2">
        <w:rPr>
          <w:rFonts w:ascii="Verdana" w:hAnsi="Verdana" w:cs="Tahoma"/>
          <w:w w:val="106"/>
          <w:sz w:val="22"/>
          <w:szCs w:val="22"/>
          <w:lang w:eastAsia="sl-SI"/>
        </w:rPr>
        <w:t>,</w:t>
      </w:r>
    </w:p>
    <w:p w:rsidR="00401B7D" w:rsidRPr="003E0FB2" w:rsidRDefault="007A31C5" w:rsidP="000333CE">
      <w:pPr>
        <w:numPr>
          <w:ilvl w:val="0"/>
          <w:numId w:val="4"/>
        </w:numPr>
        <w:jc w:val="both"/>
        <w:rPr>
          <w:rFonts w:ascii="Verdana" w:hAnsi="Verdana" w:cs="Tahoma"/>
          <w:w w:val="106"/>
          <w:sz w:val="22"/>
          <w:szCs w:val="22"/>
          <w:lang w:eastAsia="sl-SI"/>
        </w:rPr>
      </w:pPr>
      <w:r w:rsidRPr="003E0FB2">
        <w:rPr>
          <w:rFonts w:ascii="Verdana" w:hAnsi="Verdana" w:cs="Tahoma"/>
          <w:w w:val="106"/>
          <w:sz w:val="22"/>
          <w:szCs w:val="22"/>
          <w:lang w:eastAsia="sl-SI"/>
        </w:rPr>
        <w:t>kontrolo</w:t>
      </w:r>
      <w:r w:rsidR="00107CE4" w:rsidRPr="003E0FB2">
        <w:rPr>
          <w:rFonts w:ascii="Verdana" w:hAnsi="Verdana" w:cs="Tahoma"/>
          <w:w w:val="106"/>
          <w:sz w:val="22"/>
          <w:szCs w:val="22"/>
          <w:lang w:eastAsia="sl-SI"/>
        </w:rPr>
        <w:t xml:space="preserve"> izkazovanja</w:t>
      </w:r>
      <w:r w:rsidR="00401B7D" w:rsidRPr="003E0FB2">
        <w:rPr>
          <w:rFonts w:ascii="Verdana" w:hAnsi="Verdana" w:cs="Tahoma"/>
          <w:w w:val="106"/>
          <w:sz w:val="22"/>
          <w:szCs w:val="22"/>
          <w:lang w:eastAsia="sl-SI"/>
        </w:rPr>
        <w:t xml:space="preserve"> trajnosti projekta š</w:t>
      </w:r>
      <w:r w:rsidR="00107CE4" w:rsidRPr="003E0FB2">
        <w:rPr>
          <w:rFonts w:ascii="Verdana" w:hAnsi="Verdana" w:cs="Tahoma"/>
          <w:w w:val="106"/>
          <w:sz w:val="22"/>
          <w:szCs w:val="22"/>
          <w:lang w:eastAsia="sl-SI"/>
        </w:rPr>
        <w:t>e pet let po zaključku projekta, to je izvajanja sofinancirane aktivnosti projekta</w:t>
      </w:r>
      <w:r w:rsidR="007B76F9" w:rsidRPr="003E0FB2">
        <w:rPr>
          <w:rFonts w:ascii="Verdana" w:hAnsi="Verdana" w:cs="Tahoma"/>
          <w:w w:val="106"/>
          <w:sz w:val="22"/>
          <w:szCs w:val="22"/>
          <w:lang w:eastAsia="sl-SI"/>
        </w:rPr>
        <w:t>.</w:t>
      </w:r>
      <w:r w:rsidR="00107CE4" w:rsidRPr="003E0FB2">
        <w:rPr>
          <w:rFonts w:ascii="Verdana" w:hAnsi="Verdana" w:cs="Tahoma"/>
          <w:w w:val="106"/>
          <w:sz w:val="22"/>
          <w:szCs w:val="22"/>
          <w:lang w:eastAsia="sl-SI"/>
        </w:rPr>
        <w:t xml:space="preserve"> </w:t>
      </w:r>
    </w:p>
    <w:p w:rsidR="00401B7D" w:rsidRDefault="00401B7D" w:rsidP="00401B7D">
      <w:pPr>
        <w:jc w:val="both"/>
        <w:rPr>
          <w:rFonts w:ascii="Verdana" w:hAnsi="Verdana" w:cs="Tahoma"/>
          <w:w w:val="106"/>
          <w:sz w:val="22"/>
          <w:szCs w:val="22"/>
          <w:lang w:eastAsia="sl-SI"/>
        </w:rPr>
      </w:pPr>
    </w:p>
    <w:p w:rsidR="00345C8D" w:rsidRPr="003E0FB2" w:rsidRDefault="00345C8D" w:rsidP="00401B7D">
      <w:pPr>
        <w:jc w:val="both"/>
        <w:rPr>
          <w:rFonts w:ascii="Verdana" w:hAnsi="Verdana" w:cs="Tahoma"/>
          <w:w w:val="106"/>
          <w:sz w:val="22"/>
          <w:szCs w:val="22"/>
          <w:lang w:eastAsia="sl-SI"/>
        </w:rPr>
      </w:pPr>
    </w:p>
    <w:p w:rsidR="00823B8B" w:rsidRDefault="00823B8B" w:rsidP="00184F9C">
      <w:pPr>
        <w:shd w:val="clear" w:color="auto" w:fill="FFC000"/>
        <w:jc w:val="both"/>
        <w:rPr>
          <w:rFonts w:ascii="Verdana" w:eastAsia="Calibri" w:hAnsi="Verdana" w:cs="Arial"/>
          <w:b/>
          <w:i/>
          <w:sz w:val="22"/>
          <w:szCs w:val="22"/>
        </w:rPr>
      </w:pPr>
      <w:r w:rsidRPr="003E0FB2">
        <w:rPr>
          <w:rFonts w:ascii="Verdana" w:eastAsia="Calibri" w:hAnsi="Verdana" w:cs="Arial"/>
          <w:b/>
          <w:i/>
          <w:sz w:val="22"/>
          <w:szCs w:val="22"/>
        </w:rPr>
        <w:t>Naloge Tehnične pisarne LAS Posavje:</w:t>
      </w:r>
    </w:p>
    <w:p w:rsidR="00345C8D" w:rsidRPr="003E0FB2" w:rsidRDefault="00345C8D" w:rsidP="00184F9C">
      <w:pPr>
        <w:shd w:val="clear" w:color="auto" w:fill="FFC000"/>
        <w:jc w:val="both"/>
        <w:rPr>
          <w:rFonts w:ascii="Verdana" w:eastAsia="Calibri" w:hAnsi="Verdana" w:cs="Arial"/>
          <w:b/>
          <w:i/>
          <w:sz w:val="22"/>
          <w:szCs w:val="22"/>
        </w:rPr>
      </w:pPr>
    </w:p>
    <w:p w:rsidR="00107CE4" w:rsidRPr="003E0FB2" w:rsidRDefault="00107CE4" w:rsidP="000333CE">
      <w:pPr>
        <w:numPr>
          <w:ilvl w:val="0"/>
          <w:numId w:val="4"/>
        </w:numPr>
        <w:jc w:val="both"/>
        <w:rPr>
          <w:rFonts w:ascii="Verdana" w:hAnsi="Verdana" w:cs="Tahoma"/>
          <w:w w:val="106"/>
          <w:sz w:val="22"/>
          <w:szCs w:val="22"/>
          <w:lang w:eastAsia="sl-SI"/>
        </w:rPr>
      </w:pPr>
      <w:r w:rsidRPr="003E0FB2">
        <w:rPr>
          <w:rFonts w:ascii="Verdana" w:hAnsi="Verdana" w:cs="Tahoma"/>
          <w:sz w:val="22"/>
          <w:szCs w:val="22"/>
        </w:rPr>
        <w:t>pripraviti vse strokovne in pravne podlage za izvedbo kontrole na kraju samem,</w:t>
      </w:r>
    </w:p>
    <w:p w:rsidR="00107CE4" w:rsidRPr="003E0FB2" w:rsidRDefault="00070060" w:rsidP="000333CE">
      <w:pPr>
        <w:numPr>
          <w:ilvl w:val="0"/>
          <w:numId w:val="4"/>
        </w:numPr>
        <w:jc w:val="both"/>
        <w:rPr>
          <w:rFonts w:ascii="Verdana" w:hAnsi="Verdana" w:cs="Tahoma"/>
          <w:w w:val="106"/>
          <w:sz w:val="22"/>
          <w:szCs w:val="22"/>
          <w:lang w:eastAsia="sl-SI"/>
        </w:rPr>
      </w:pPr>
      <w:r w:rsidRPr="003E0FB2">
        <w:rPr>
          <w:rFonts w:ascii="Verdana" w:hAnsi="Verdana" w:cs="Tahoma"/>
          <w:sz w:val="22"/>
          <w:szCs w:val="22"/>
        </w:rPr>
        <w:t>pripraviti obrazce</w:t>
      </w:r>
      <w:r w:rsidR="00107CE4" w:rsidRPr="003E0FB2">
        <w:rPr>
          <w:rFonts w:ascii="Verdana" w:hAnsi="Verdana" w:cs="Tahoma"/>
          <w:sz w:val="22"/>
          <w:szCs w:val="22"/>
        </w:rPr>
        <w:t xml:space="preserve"> za izvedbo neposredne kontrole na kraju samem, </w:t>
      </w:r>
    </w:p>
    <w:p w:rsidR="00107CE4" w:rsidRPr="003E0FB2" w:rsidRDefault="00107CE4" w:rsidP="000333CE">
      <w:pPr>
        <w:numPr>
          <w:ilvl w:val="0"/>
          <w:numId w:val="4"/>
        </w:numPr>
        <w:jc w:val="both"/>
        <w:rPr>
          <w:rFonts w:ascii="Verdana" w:hAnsi="Verdana" w:cs="Tahoma"/>
          <w:w w:val="106"/>
          <w:sz w:val="22"/>
          <w:szCs w:val="22"/>
          <w:lang w:eastAsia="sl-SI"/>
        </w:rPr>
      </w:pPr>
      <w:r w:rsidRPr="003E0FB2">
        <w:rPr>
          <w:rFonts w:ascii="Verdana" w:hAnsi="Verdana" w:cs="Tahoma"/>
          <w:sz w:val="22"/>
          <w:szCs w:val="22"/>
        </w:rPr>
        <w:t>usposobitev članov komisije, ki bo izvajala neposredno kontrolo na terenu (seznanitev s projektnimi aktivnostmi, opremo in storitvami, ki so bile sofinancirane s sredstvi LEADER ter z nalogami in pristojnostmi</w:t>
      </w:r>
      <w:r w:rsidR="002A6048" w:rsidRPr="003E0FB2">
        <w:rPr>
          <w:rFonts w:ascii="Verdana" w:hAnsi="Verdana" w:cs="Tahoma"/>
          <w:sz w:val="22"/>
          <w:szCs w:val="22"/>
        </w:rPr>
        <w:t xml:space="preserve"> članov komisije, ki bodo izvajali kontrolo</w:t>
      </w:r>
      <w:r w:rsidRPr="003E0FB2">
        <w:rPr>
          <w:rFonts w:ascii="Verdana" w:hAnsi="Verdana" w:cs="Tahoma"/>
          <w:sz w:val="22"/>
          <w:szCs w:val="22"/>
        </w:rPr>
        <w:t>)</w:t>
      </w:r>
      <w:r w:rsidR="002631EF" w:rsidRPr="003E0FB2">
        <w:rPr>
          <w:rFonts w:ascii="Verdana" w:hAnsi="Verdana" w:cs="Tahoma"/>
          <w:sz w:val="22"/>
          <w:szCs w:val="22"/>
        </w:rPr>
        <w:t>,</w:t>
      </w:r>
    </w:p>
    <w:p w:rsidR="002A25FD" w:rsidRPr="003E0FB2" w:rsidRDefault="002A25FD" w:rsidP="000333CE">
      <w:pPr>
        <w:numPr>
          <w:ilvl w:val="0"/>
          <w:numId w:val="4"/>
        </w:numPr>
        <w:jc w:val="both"/>
        <w:rPr>
          <w:rFonts w:ascii="Verdana" w:hAnsi="Verdana" w:cs="Tahoma"/>
          <w:w w:val="106"/>
          <w:sz w:val="22"/>
          <w:szCs w:val="22"/>
          <w:lang w:eastAsia="sl-SI"/>
        </w:rPr>
      </w:pPr>
      <w:r w:rsidRPr="003E0FB2">
        <w:rPr>
          <w:rFonts w:ascii="Verdana" w:hAnsi="Verdana" w:cs="Tahoma"/>
          <w:sz w:val="22"/>
          <w:szCs w:val="22"/>
        </w:rPr>
        <w:t>koordiniranje komisije</w:t>
      </w:r>
      <w:r w:rsidR="002631EF" w:rsidRPr="003E0FB2">
        <w:rPr>
          <w:rFonts w:ascii="Verdana" w:hAnsi="Verdana" w:cs="Tahoma"/>
          <w:sz w:val="22"/>
          <w:szCs w:val="22"/>
        </w:rPr>
        <w:t xml:space="preserve"> za izvedbo kontrole na kraju samem,</w:t>
      </w:r>
    </w:p>
    <w:p w:rsidR="00107CE4" w:rsidRPr="003E0FB2" w:rsidRDefault="00823B8B" w:rsidP="000333CE">
      <w:pPr>
        <w:numPr>
          <w:ilvl w:val="0"/>
          <w:numId w:val="4"/>
        </w:numPr>
        <w:jc w:val="both"/>
        <w:rPr>
          <w:rFonts w:ascii="Verdana" w:hAnsi="Verdana" w:cs="Tahoma"/>
          <w:w w:val="106"/>
          <w:sz w:val="22"/>
          <w:szCs w:val="22"/>
          <w:lang w:eastAsia="sl-SI"/>
        </w:rPr>
      </w:pPr>
      <w:r w:rsidRPr="003E0FB2">
        <w:rPr>
          <w:rFonts w:ascii="Verdana" w:hAnsi="Verdana" w:cs="Tahoma"/>
          <w:w w:val="106"/>
          <w:sz w:val="22"/>
          <w:szCs w:val="22"/>
          <w:lang w:eastAsia="sl-SI"/>
        </w:rPr>
        <w:t>priprava poročil o izvedenih kontrolah na kraju samem (ločeno za vsak projekt)</w:t>
      </w:r>
    </w:p>
    <w:p w:rsidR="00823B8B" w:rsidRPr="003E0FB2" w:rsidRDefault="00823B8B" w:rsidP="000333CE">
      <w:pPr>
        <w:numPr>
          <w:ilvl w:val="0"/>
          <w:numId w:val="4"/>
        </w:numPr>
        <w:jc w:val="both"/>
        <w:rPr>
          <w:rFonts w:ascii="Verdana" w:hAnsi="Verdana" w:cs="Tahoma"/>
          <w:w w:val="106"/>
          <w:sz w:val="22"/>
          <w:szCs w:val="22"/>
          <w:lang w:eastAsia="sl-SI"/>
        </w:rPr>
      </w:pPr>
      <w:r w:rsidRPr="003E0FB2">
        <w:rPr>
          <w:rFonts w:ascii="Verdana" w:hAnsi="Verdana" w:cs="Tahoma"/>
          <w:w w:val="106"/>
          <w:sz w:val="22"/>
          <w:szCs w:val="22"/>
          <w:lang w:eastAsia="sl-SI"/>
        </w:rPr>
        <w:t>posredovanje poročil o izvedenih kontrolah na kraju samem organom LAS Posavje in MKO.</w:t>
      </w:r>
    </w:p>
    <w:p w:rsidR="00107CE4" w:rsidRPr="003E0FB2" w:rsidRDefault="00107CE4" w:rsidP="00107CE4">
      <w:pPr>
        <w:jc w:val="both"/>
        <w:rPr>
          <w:rFonts w:ascii="Verdana" w:hAnsi="Verdana" w:cs="Tahoma"/>
          <w:sz w:val="22"/>
          <w:szCs w:val="22"/>
        </w:rPr>
      </w:pPr>
    </w:p>
    <w:p w:rsidR="00107CE4" w:rsidRPr="003E0FB2" w:rsidRDefault="00107CE4" w:rsidP="00107CE4">
      <w:pPr>
        <w:jc w:val="both"/>
        <w:rPr>
          <w:rFonts w:ascii="Verdana" w:hAnsi="Verdana" w:cs="Tahoma"/>
          <w:w w:val="106"/>
          <w:sz w:val="22"/>
          <w:szCs w:val="22"/>
          <w:lang w:eastAsia="sl-SI"/>
        </w:rPr>
      </w:pPr>
    </w:p>
    <w:p w:rsidR="00401B7D" w:rsidRPr="003E0FB2" w:rsidRDefault="00401B7D" w:rsidP="000333CE">
      <w:pPr>
        <w:numPr>
          <w:ilvl w:val="1"/>
          <w:numId w:val="7"/>
        </w:numPr>
        <w:contextualSpacing/>
        <w:jc w:val="both"/>
        <w:rPr>
          <w:rFonts w:ascii="Verdana" w:eastAsia="Calibri" w:hAnsi="Verdana" w:cs="Arial"/>
          <w:b/>
          <w:color w:val="548DD4"/>
          <w:sz w:val="22"/>
          <w:szCs w:val="22"/>
        </w:rPr>
      </w:pPr>
      <w:r w:rsidRPr="003E0FB2">
        <w:rPr>
          <w:rFonts w:ascii="Verdana" w:eastAsia="Calibri" w:hAnsi="Verdana" w:cs="Arial"/>
          <w:b/>
          <w:color w:val="548DD4"/>
          <w:sz w:val="22"/>
          <w:szCs w:val="22"/>
        </w:rPr>
        <w:t>Spremljanje stanja in izvajanje kontrole projektov LAS Posavje v teku iz NIP 2011 in NIP 2012/I in NIP 2012/II</w:t>
      </w:r>
    </w:p>
    <w:p w:rsidR="00401B7D" w:rsidRPr="003E0FB2" w:rsidRDefault="00401B7D" w:rsidP="00401B7D">
      <w:pPr>
        <w:jc w:val="both"/>
        <w:rPr>
          <w:rFonts w:ascii="Verdana" w:eastAsia="Calibri" w:hAnsi="Verdana" w:cs="Arial"/>
          <w:b/>
          <w:sz w:val="22"/>
          <w:szCs w:val="22"/>
        </w:rPr>
      </w:pPr>
    </w:p>
    <w:p w:rsidR="003F2162" w:rsidRPr="003E0FB2" w:rsidRDefault="003F2162" w:rsidP="003F2162">
      <w:pPr>
        <w:pStyle w:val="Naslov3"/>
        <w:jc w:val="both"/>
        <w:rPr>
          <w:rFonts w:ascii="Verdana" w:hAnsi="Verdana"/>
          <w:b w:val="0"/>
          <w:sz w:val="22"/>
          <w:szCs w:val="22"/>
        </w:rPr>
      </w:pPr>
      <w:r w:rsidRPr="003E0FB2">
        <w:rPr>
          <w:rFonts w:ascii="Verdana" w:hAnsi="Verdana" w:cs="Tahoma"/>
          <w:b w:val="0"/>
          <w:bCs w:val="0"/>
          <w:sz w:val="22"/>
          <w:szCs w:val="22"/>
        </w:rPr>
        <w:t xml:space="preserve">Postopki so vodeni v skladu z </w:t>
      </w:r>
      <w:r w:rsidRPr="003E0FB2">
        <w:rPr>
          <w:rFonts w:ascii="Verdana" w:hAnsi="Verdana"/>
          <w:b w:val="0"/>
          <w:sz w:val="22"/>
          <w:szCs w:val="22"/>
        </w:rPr>
        <w:t xml:space="preserve">Uredbo o ukrepih 1., </w:t>
      </w:r>
      <w:smartTag w:uri="urn:schemas-microsoft-com:office:smarttags" w:element="metricconverter">
        <w:smartTagPr>
          <w:attr w:name="ProductID" w:val="3. in"/>
        </w:smartTagPr>
        <w:r w:rsidRPr="003E0FB2">
          <w:rPr>
            <w:rFonts w:ascii="Verdana" w:hAnsi="Verdana"/>
            <w:b w:val="0"/>
            <w:sz w:val="22"/>
            <w:szCs w:val="22"/>
          </w:rPr>
          <w:t>3. in</w:t>
        </w:r>
      </w:smartTag>
      <w:r w:rsidRPr="003E0FB2">
        <w:rPr>
          <w:rFonts w:ascii="Verdana" w:hAnsi="Verdana"/>
          <w:b w:val="0"/>
          <w:sz w:val="22"/>
          <w:szCs w:val="22"/>
        </w:rPr>
        <w:t xml:space="preserve"> 4. osi programa </w:t>
      </w:r>
      <w:smartTag w:uri="urn:schemas-microsoft-com:office:smarttags" w:element="PersonName">
        <w:smartTagPr>
          <w:attr w:name="ProductID" w:val="razvoja podeželja"/>
        </w:smartTagPr>
        <w:r w:rsidRPr="003E0FB2">
          <w:rPr>
            <w:rFonts w:ascii="Verdana" w:hAnsi="Verdana"/>
            <w:b w:val="0"/>
            <w:sz w:val="22"/>
            <w:szCs w:val="22"/>
          </w:rPr>
          <w:t>razvoja podeželja</w:t>
        </w:r>
      </w:smartTag>
      <w:r w:rsidRPr="003E0FB2">
        <w:rPr>
          <w:rFonts w:ascii="Verdana" w:hAnsi="Verdana"/>
          <w:b w:val="0"/>
          <w:sz w:val="22"/>
          <w:szCs w:val="22"/>
        </w:rPr>
        <w:t xml:space="preserve"> RS za obdobje 2007–2013 v letih 2011-2013.</w:t>
      </w:r>
    </w:p>
    <w:p w:rsidR="003F2162" w:rsidRPr="003E0FB2" w:rsidRDefault="003F2162" w:rsidP="00401B7D">
      <w:pPr>
        <w:jc w:val="both"/>
        <w:rPr>
          <w:rFonts w:ascii="Verdana" w:eastAsia="Calibri" w:hAnsi="Verdana" w:cs="Arial"/>
          <w:sz w:val="22"/>
          <w:szCs w:val="22"/>
        </w:rPr>
      </w:pPr>
    </w:p>
    <w:p w:rsidR="00401B7D" w:rsidRPr="003E0FB2" w:rsidRDefault="00401B7D" w:rsidP="00401B7D">
      <w:pPr>
        <w:jc w:val="both"/>
        <w:rPr>
          <w:rFonts w:ascii="Verdana" w:eastAsia="Calibri" w:hAnsi="Verdana" w:cs="Arial"/>
          <w:sz w:val="22"/>
          <w:szCs w:val="22"/>
        </w:rPr>
      </w:pPr>
      <w:r w:rsidRPr="003E0FB2">
        <w:rPr>
          <w:rFonts w:ascii="Verdana" w:eastAsia="Calibri" w:hAnsi="Verdana" w:cs="Arial"/>
          <w:sz w:val="22"/>
          <w:szCs w:val="22"/>
        </w:rPr>
        <w:t xml:space="preserve">Oba </w:t>
      </w:r>
      <w:r w:rsidR="00110F51" w:rsidRPr="003E0FB2">
        <w:rPr>
          <w:rFonts w:ascii="Verdana" w:eastAsia="Calibri" w:hAnsi="Verdana" w:cs="Arial"/>
          <w:sz w:val="22"/>
          <w:szCs w:val="22"/>
        </w:rPr>
        <w:t>načrt</w:t>
      </w:r>
      <w:r w:rsidR="0050059A" w:rsidRPr="003E0FB2">
        <w:rPr>
          <w:rFonts w:ascii="Verdana" w:eastAsia="Calibri" w:hAnsi="Verdana" w:cs="Arial"/>
          <w:sz w:val="22"/>
          <w:szCs w:val="22"/>
        </w:rPr>
        <w:t>a</w:t>
      </w:r>
      <w:r w:rsidR="00110F51" w:rsidRPr="003E0FB2">
        <w:rPr>
          <w:rFonts w:ascii="Verdana" w:eastAsia="Calibri" w:hAnsi="Verdana" w:cs="Arial"/>
          <w:sz w:val="22"/>
          <w:szCs w:val="22"/>
        </w:rPr>
        <w:t xml:space="preserve"> izvedbenih projektov (v nadaljevanju </w:t>
      </w:r>
      <w:r w:rsidRPr="003E0FB2">
        <w:rPr>
          <w:rFonts w:ascii="Verdana" w:eastAsia="Calibri" w:hAnsi="Verdana" w:cs="Arial"/>
          <w:sz w:val="22"/>
          <w:szCs w:val="22"/>
        </w:rPr>
        <w:t>NIP</w:t>
      </w:r>
      <w:r w:rsidR="00110F51" w:rsidRPr="003E0FB2">
        <w:rPr>
          <w:rFonts w:ascii="Verdana" w:eastAsia="Calibri" w:hAnsi="Verdana" w:cs="Arial"/>
          <w:sz w:val="22"/>
          <w:szCs w:val="22"/>
        </w:rPr>
        <w:t>)</w:t>
      </w:r>
      <w:r w:rsidRPr="003E0FB2">
        <w:rPr>
          <w:rFonts w:ascii="Verdana" w:eastAsia="Calibri" w:hAnsi="Verdana" w:cs="Arial"/>
          <w:sz w:val="22"/>
          <w:szCs w:val="22"/>
        </w:rPr>
        <w:t xml:space="preserve"> za leto 2012 (NIP 2012/I in NIP 2012/II) sta bila v roku, to je 30.10.2012, oddana na MKO v potrditev. Do danes s strani MKO še nismo prejeli nobenega obvestila/odločbe o potrditvi ali potrebni dopolnitvi omenjenih NIP. </w:t>
      </w:r>
    </w:p>
    <w:p w:rsidR="00401B7D" w:rsidRPr="003E0FB2" w:rsidRDefault="00401B7D" w:rsidP="00401B7D">
      <w:pPr>
        <w:jc w:val="both"/>
        <w:rPr>
          <w:rFonts w:ascii="Verdana" w:eastAsia="Calibri" w:hAnsi="Verdana" w:cs="Arial"/>
          <w:sz w:val="22"/>
          <w:szCs w:val="22"/>
        </w:rPr>
      </w:pPr>
    </w:p>
    <w:p w:rsidR="00401B7D" w:rsidRPr="003E0FB2" w:rsidRDefault="00401B7D" w:rsidP="00401B7D">
      <w:pPr>
        <w:jc w:val="both"/>
        <w:rPr>
          <w:rFonts w:ascii="Verdana" w:eastAsia="Calibri" w:hAnsi="Verdana" w:cs="Arial"/>
          <w:sz w:val="22"/>
          <w:szCs w:val="22"/>
        </w:rPr>
      </w:pPr>
      <w:r w:rsidRPr="003E0FB2">
        <w:rPr>
          <w:rFonts w:ascii="Verdana" w:eastAsia="Calibri" w:hAnsi="Verdana" w:cs="Arial"/>
          <w:sz w:val="22"/>
          <w:szCs w:val="22"/>
        </w:rPr>
        <w:t xml:space="preserve">V skladu s pravili delovanja LAS Posavje se bodo pogodbe z vodilnimi partnerji sklenile po prejeti odločbi MKO o potrditvi obeh NIP. </w:t>
      </w:r>
      <w:r w:rsidR="00070060" w:rsidRPr="003E0FB2">
        <w:rPr>
          <w:rFonts w:ascii="Verdana" w:eastAsia="Calibri" w:hAnsi="Verdana" w:cs="Arial"/>
          <w:sz w:val="22"/>
          <w:szCs w:val="22"/>
        </w:rPr>
        <w:t>Izvajanje projektov pred tem podpisom je mogoče že od 01.11.2012 dalje, s tem da morebitni stroški, ki jih MKO z odločbo ne bi potrdilo, bremenijo partnerje projekta.</w:t>
      </w:r>
    </w:p>
    <w:p w:rsidR="00401B7D" w:rsidRPr="003E0FB2" w:rsidRDefault="00401B7D" w:rsidP="00401B7D">
      <w:pPr>
        <w:jc w:val="both"/>
        <w:rPr>
          <w:rFonts w:ascii="Verdana" w:eastAsia="Calibri" w:hAnsi="Verdana" w:cs="Arial"/>
          <w:sz w:val="22"/>
          <w:szCs w:val="22"/>
        </w:rPr>
      </w:pPr>
    </w:p>
    <w:p w:rsidR="00823B8B" w:rsidRDefault="00823B8B" w:rsidP="00184F9C">
      <w:pPr>
        <w:shd w:val="clear" w:color="auto" w:fill="FFC000"/>
        <w:jc w:val="both"/>
        <w:rPr>
          <w:rFonts w:ascii="Verdana" w:eastAsia="Calibri" w:hAnsi="Verdana" w:cs="Arial"/>
          <w:b/>
          <w:i/>
          <w:sz w:val="22"/>
          <w:szCs w:val="22"/>
        </w:rPr>
      </w:pPr>
      <w:r w:rsidRPr="003E0FB2">
        <w:rPr>
          <w:rFonts w:ascii="Verdana" w:eastAsia="Calibri" w:hAnsi="Verdana" w:cs="Arial"/>
          <w:b/>
          <w:i/>
          <w:sz w:val="22"/>
          <w:szCs w:val="22"/>
        </w:rPr>
        <w:t>Naloge Tehnične pisarne LAS Posavje:</w:t>
      </w:r>
    </w:p>
    <w:p w:rsidR="00345C8D" w:rsidRPr="003E0FB2" w:rsidRDefault="00345C8D" w:rsidP="00184F9C">
      <w:pPr>
        <w:shd w:val="clear" w:color="auto" w:fill="FFC000"/>
        <w:jc w:val="both"/>
        <w:rPr>
          <w:rFonts w:ascii="Verdana" w:eastAsia="Calibri" w:hAnsi="Verdana" w:cs="Arial"/>
          <w:b/>
          <w:i/>
          <w:sz w:val="22"/>
          <w:szCs w:val="22"/>
        </w:rPr>
      </w:pPr>
    </w:p>
    <w:p w:rsidR="00401B7D" w:rsidRPr="003E0FB2" w:rsidRDefault="00401B7D" w:rsidP="000333CE">
      <w:pPr>
        <w:numPr>
          <w:ilvl w:val="0"/>
          <w:numId w:val="4"/>
        </w:numPr>
        <w:contextualSpacing/>
        <w:jc w:val="both"/>
        <w:rPr>
          <w:rFonts w:ascii="Verdana" w:eastAsia="Calibri" w:hAnsi="Verdana" w:cs="Arial"/>
          <w:sz w:val="22"/>
          <w:szCs w:val="22"/>
        </w:rPr>
      </w:pPr>
      <w:r w:rsidRPr="003E0FB2">
        <w:rPr>
          <w:rFonts w:ascii="Verdana" w:eastAsia="Calibri" w:hAnsi="Verdana" w:cs="Arial"/>
          <w:sz w:val="22"/>
          <w:szCs w:val="22"/>
        </w:rPr>
        <w:t xml:space="preserve">izdelati </w:t>
      </w:r>
      <w:r w:rsidR="00823B8B" w:rsidRPr="003E0FB2">
        <w:rPr>
          <w:rFonts w:ascii="Verdana" w:eastAsia="Calibri" w:hAnsi="Verdana" w:cs="Arial"/>
          <w:sz w:val="22"/>
          <w:szCs w:val="22"/>
        </w:rPr>
        <w:t xml:space="preserve">navodila in </w:t>
      </w:r>
      <w:r w:rsidRPr="003E0FB2">
        <w:rPr>
          <w:rFonts w:ascii="Verdana" w:eastAsia="Calibri" w:hAnsi="Verdana" w:cs="Arial"/>
          <w:sz w:val="22"/>
          <w:szCs w:val="22"/>
        </w:rPr>
        <w:t xml:space="preserve">obrazce za poročanje za projekte, upoštevajoč </w:t>
      </w:r>
      <w:r w:rsidR="00823B8B" w:rsidRPr="003E0FB2">
        <w:rPr>
          <w:rFonts w:ascii="Verdana" w:eastAsia="Calibri" w:hAnsi="Verdana" w:cs="Arial"/>
          <w:sz w:val="22"/>
          <w:szCs w:val="22"/>
        </w:rPr>
        <w:t xml:space="preserve">aktualna </w:t>
      </w:r>
      <w:r w:rsidRPr="003E0FB2">
        <w:rPr>
          <w:rFonts w:ascii="Verdana" w:eastAsia="Calibri" w:hAnsi="Verdana" w:cs="Arial"/>
          <w:sz w:val="22"/>
          <w:szCs w:val="22"/>
        </w:rPr>
        <w:t>Navodila MKO</w:t>
      </w:r>
      <w:r w:rsidR="002631EF" w:rsidRPr="003E0FB2">
        <w:rPr>
          <w:rFonts w:ascii="Verdana" w:eastAsia="Calibri" w:hAnsi="Verdana" w:cs="Arial"/>
          <w:sz w:val="22"/>
          <w:szCs w:val="22"/>
        </w:rPr>
        <w:t>,</w:t>
      </w:r>
    </w:p>
    <w:p w:rsidR="002631EF" w:rsidRPr="003E0FB2" w:rsidRDefault="002631EF" w:rsidP="000333CE">
      <w:pPr>
        <w:numPr>
          <w:ilvl w:val="0"/>
          <w:numId w:val="4"/>
        </w:numPr>
        <w:contextualSpacing/>
        <w:jc w:val="both"/>
        <w:rPr>
          <w:rFonts w:ascii="Verdana" w:eastAsia="Calibri" w:hAnsi="Verdana" w:cs="Arial"/>
          <w:sz w:val="22"/>
          <w:szCs w:val="22"/>
        </w:rPr>
      </w:pPr>
      <w:r w:rsidRPr="003E0FB2">
        <w:rPr>
          <w:rFonts w:ascii="Verdana" w:eastAsia="Calibri" w:hAnsi="Verdana" w:cs="Arial"/>
          <w:sz w:val="22"/>
          <w:szCs w:val="22"/>
        </w:rPr>
        <w:t xml:space="preserve">organizirati uvodno srečanje LAS Posavje in partnerjev projektov, vključenih v NIP 2012/I in NIP 2012/II (poudarek na usposabljanju </w:t>
      </w:r>
      <w:r w:rsidRPr="003E0FB2">
        <w:rPr>
          <w:rFonts w:ascii="Verdana" w:eastAsia="Calibri" w:hAnsi="Verdana" w:cs="Arial"/>
          <w:sz w:val="22"/>
          <w:szCs w:val="22"/>
        </w:rPr>
        <w:lastRenderedPageBreak/>
        <w:t>partnerjev glede odgovornosti do LAS Posavje, pravil izvajanja in poročanja o projektih),</w:t>
      </w:r>
    </w:p>
    <w:p w:rsidR="00401B7D" w:rsidRPr="003E0FB2" w:rsidRDefault="00823B8B" w:rsidP="000333CE">
      <w:pPr>
        <w:numPr>
          <w:ilvl w:val="0"/>
          <w:numId w:val="4"/>
        </w:numPr>
        <w:contextualSpacing/>
        <w:jc w:val="both"/>
        <w:rPr>
          <w:rFonts w:ascii="Verdana" w:eastAsia="Calibri" w:hAnsi="Verdana" w:cs="Arial"/>
          <w:sz w:val="22"/>
          <w:szCs w:val="22"/>
        </w:rPr>
      </w:pPr>
      <w:r w:rsidRPr="003E0FB2">
        <w:rPr>
          <w:rFonts w:ascii="Verdana" w:eastAsia="Calibri" w:hAnsi="Verdana" w:cs="Arial"/>
          <w:sz w:val="22"/>
          <w:szCs w:val="22"/>
        </w:rPr>
        <w:t xml:space="preserve">pripraviti pogodbe med LAS Posavje in </w:t>
      </w:r>
      <w:r w:rsidR="00401B7D" w:rsidRPr="003E0FB2">
        <w:rPr>
          <w:rFonts w:ascii="Verdana" w:eastAsia="Calibri" w:hAnsi="Verdana" w:cs="Arial"/>
          <w:sz w:val="22"/>
          <w:szCs w:val="22"/>
        </w:rPr>
        <w:t>vodilnimi partnerji</w:t>
      </w:r>
      <w:r w:rsidRPr="003E0FB2">
        <w:rPr>
          <w:rFonts w:ascii="Verdana" w:eastAsia="Calibri" w:hAnsi="Verdana" w:cs="Arial"/>
          <w:sz w:val="22"/>
          <w:szCs w:val="22"/>
        </w:rPr>
        <w:t xml:space="preserve"> za projekte iz NIP 2012/I in 2012/II,</w:t>
      </w:r>
      <w:r w:rsidR="00110F51" w:rsidRPr="003E0FB2">
        <w:rPr>
          <w:rFonts w:ascii="Verdana" w:eastAsia="Calibri" w:hAnsi="Verdana" w:cs="Arial"/>
          <w:sz w:val="22"/>
          <w:szCs w:val="22"/>
        </w:rPr>
        <w:t xml:space="preserve"> po predhodni posvetu s pravno službo,</w:t>
      </w:r>
    </w:p>
    <w:p w:rsidR="00401B7D" w:rsidRPr="003E0FB2" w:rsidRDefault="00401B7D" w:rsidP="000333CE">
      <w:pPr>
        <w:numPr>
          <w:ilvl w:val="0"/>
          <w:numId w:val="4"/>
        </w:numPr>
        <w:contextualSpacing/>
        <w:jc w:val="both"/>
        <w:rPr>
          <w:rFonts w:ascii="Verdana" w:eastAsia="Calibri" w:hAnsi="Verdana" w:cs="Arial"/>
          <w:sz w:val="22"/>
          <w:szCs w:val="22"/>
        </w:rPr>
      </w:pPr>
      <w:r w:rsidRPr="003E0FB2">
        <w:rPr>
          <w:rFonts w:ascii="Verdana" w:eastAsia="Calibri" w:hAnsi="Verdana" w:cs="Arial"/>
          <w:sz w:val="22"/>
          <w:szCs w:val="22"/>
        </w:rPr>
        <w:t>izvajati strokovno pomoč vodilnim partnerjev 9 projektov</w:t>
      </w:r>
      <w:r w:rsidR="00823B8B" w:rsidRPr="003E0FB2">
        <w:rPr>
          <w:rFonts w:ascii="Verdana" w:eastAsia="Calibri" w:hAnsi="Verdana" w:cs="Arial"/>
          <w:sz w:val="22"/>
          <w:szCs w:val="22"/>
        </w:rPr>
        <w:t xml:space="preserve"> pri njihovem izvajanju in poročanju,</w:t>
      </w:r>
    </w:p>
    <w:p w:rsidR="003F2162" w:rsidRPr="003E0FB2" w:rsidRDefault="00401B7D" w:rsidP="000333CE">
      <w:pPr>
        <w:numPr>
          <w:ilvl w:val="0"/>
          <w:numId w:val="4"/>
        </w:numPr>
        <w:contextualSpacing/>
        <w:jc w:val="both"/>
        <w:rPr>
          <w:rFonts w:ascii="Verdana" w:eastAsia="Calibri" w:hAnsi="Verdana" w:cs="Arial"/>
          <w:sz w:val="22"/>
          <w:szCs w:val="22"/>
        </w:rPr>
      </w:pPr>
      <w:r w:rsidRPr="003E0FB2">
        <w:rPr>
          <w:rFonts w:ascii="Verdana" w:eastAsia="Calibri" w:hAnsi="Verdana" w:cs="Arial"/>
          <w:sz w:val="22"/>
          <w:szCs w:val="22"/>
        </w:rPr>
        <w:t>izvajati administrativno kontrolo zahtevkov in po pooblastilu organov LAS Posavje tudi kontrolo na kraju samem</w:t>
      </w:r>
      <w:r w:rsidR="003F2162" w:rsidRPr="003E0FB2">
        <w:rPr>
          <w:rFonts w:ascii="Verdana" w:eastAsia="Calibri" w:hAnsi="Verdana" w:cs="Arial"/>
          <w:sz w:val="22"/>
          <w:szCs w:val="22"/>
        </w:rPr>
        <w:t>:</w:t>
      </w:r>
    </w:p>
    <w:p w:rsidR="003F2162" w:rsidRPr="003E0FB2" w:rsidRDefault="003F2162" w:rsidP="000333CE">
      <w:pPr>
        <w:numPr>
          <w:ilvl w:val="1"/>
          <w:numId w:val="4"/>
        </w:numPr>
        <w:jc w:val="both"/>
        <w:rPr>
          <w:rFonts w:ascii="Verdana" w:hAnsi="Verdana" w:cs="Tahoma"/>
          <w:sz w:val="22"/>
          <w:szCs w:val="22"/>
        </w:rPr>
      </w:pPr>
      <w:r w:rsidRPr="003E0FB2">
        <w:rPr>
          <w:rFonts w:ascii="Verdana" w:hAnsi="Verdana" w:cs="Tahoma"/>
          <w:sz w:val="22"/>
          <w:szCs w:val="22"/>
        </w:rPr>
        <w:t>Vodja tehnične pisarne LAS Posavje za potrebe nadzora skupaj z organi LAS Posavje in finančnim organom izvaja prvo stopnjo administrativne kontrole ter kontrolo na kraju samem pred pripravo zahtevkov nosilcev projektov do LAS Posavje in potem zahtevkov LAS Posavje do MKO.</w:t>
      </w:r>
    </w:p>
    <w:p w:rsidR="003F2162" w:rsidRPr="003E0FB2" w:rsidRDefault="00110F51" w:rsidP="000333CE">
      <w:pPr>
        <w:numPr>
          <w:ilvl w:val="1"/>
          <w:numId w:val="4"/>
        </w:numPr>
        <w:contextualSpacing/>
        <w:jc w:val="both"/>
        <w:rPr>
          <w:rFonts w:ascii="Verdana" w:eastAsia="Calibri" w:hAnsi="Verdana" w:cs="Arial"/>
          <w:sz w:val="22"/>
          <w:szCs w:val="22"/>
        </w:rPr>
      </w:pPr>
      <w:r w:rsidRPr="003E0FB2">
        <w:rPr>
          <w:rFonts w:ascii="Verdana" w:hAnsi="Verdana" w:cs="Tahoma"/>
          <w:sz w:val="22"/>
          <w:szCs w:val="22"/>
        </w:rPr>
        <w:t>Skupaj s prijavitelji in projektnimi partnerji pripravlja zahtevke za povračila sredstev iz Evropskega kmetijskega sklada za razvoj podeželja ter vmesna in končna poročila za izvedene aktivnosti v sklopu projektov</w:t>
      </w:r>
    </w:p>
    <w:p w:rsidR="00401B7D" w:rsidRPr="003E0FB2" w:rsidRDefault="00823B8B" w:rsidP="000333CE">
      <w:pPr>
        <w:numPr>
          <w:ilvl w:val="1"/>
          <w:numId w:val="4"/>
        </w:numPr>
        <w:contextualSpacing/>
        <w:jc w:val="both"/>
        <w:rPr>
          <w:rFonts w:ascii="Verdana" w:eastAsia="Calibri" w:hAnsi="Verdana" w:cs="Arial"/>
          <w:sz w:val="22"/>
          <w:szCs w:val="22"/>
        </w:rPr>
      </w:pPr>
      <w:r w:rsidRPr="003E0FB2">
        <w:rPr>
          <w:rFonts w:ascii="Verdana" w:eastAsia="Calibri" w:hAnsi="Verdana" w:cs="Arial"/>
          <w:sz w:val="22"/>
          <w:szCs w:val="22"/>
        </w:rPr>
        <w:t>v letu 2013 bo</w:t>
      </w:r>
      <w:r w:rsidR="00A041B2" w:rsidRPr="003E0FB2">
        <w:rPr>
          <w:rFonts w:ascii="Verdana" w:eastAsia="Calibri" w:hAnsi="Verdana" w:cs="Arial"/>
          <w:sz w:val="22"/>
          <w:szCs w:val="22"/>
        </w:rPr>
        <w:t xml:space="preserve"> 10</w:t>
      </w:r>
      <w:r w:rsidRPr="003E0FB2">
        <w:rPr>
          <w:rFonts w:ascii="Verdana" w:eastAsia="Calibri" w:hAnsi="Verdana" w:cs="Arial"/>
          <w:sz w:val="22"/>
          <w:szCs w:val="22"/>
        </w:rPr>
        <w:t xml:space="preserve"> zahtevkov</w:t>
      </w:r>
      <w:r w:rsidR="00A041B2" w:rsidRPr="003E0FB2">
        <w:rPr>
          <w:rFonts w:ascii="Verdana" w:eastAsia="Calibri" w:hAnsi="Verdana" w:cs="Arial"/>
          <w:sz w:val="22"/>
          <w:szCs w:val="22"/>
        </w:rPr>
        <w:t xml:space="preserve"> za izvedbene projekte LAS Posavje in 3 zahtevki za delovanje LAS Posavje</w:t>
      </w:r>
    </w:p>
    <w:p w:rsidR="00401B7D" w:rsidRPr="003E0FB2" w:rsidRDefault="00110F51" w:rsidP="000333CE">
      <w:pPr>
        <w:numPr>
          <w:ilvl w:val="0"/>
          <w:numId w:val="4"/>
        </w:numPr>
        <w:jc w:val="both"/>
        <w:rPr>
          <w:rFonts w:ascii="Verdana" w:eastAsia="Calibri" w:hAnsi="Verdana" w:cs="Arial"/>
          <w:sz w:val="22"/>
          <w:szCs w:val="22"/>
        </w:rPr>
      </w:pPr>
      <w:r w:rsidRPr="003E0FB2">
        <w:rPr>
          <w:rFonts w:ascii="Verdana" w:hAnsi="Verdana" w:cs="Tahoma"/>
          <w:sz w:val="22"/>
          <w:szCs w:val="22"/>
        </w:rPr>
        <w:t xml:space="preserve">s pooblastilom predsednice LAS Posavje vodja Tehnične pisarne LAS Posavje prisostvuje pri kontrolah na kraju samem, ki jih pri izbranih projektih izvaja MKO, </w:t>
      </w:r>
      <w:smartTag w:uri="urn:schemas-microsoft-com:office:smarttags" w:element="PersonName">
        <w:r w:rsidRPr="003E0FB2">
          <w:rPr>
            <w:rFonts w:ascii="Verdana" w:hAnsi="Verdana" w:cs="Tahoma"/>
            <w:sz w:val="22"/>
            <w:szCs w:val="22"/>
          </w:rPr>
          <w:t>Agencija</w:t>
        </w:r>
      </w:smartTag>
      <w:r w:rsidRPr="003E0FB2">
        <w:rPr>
          <w:rFonts w:ascii="Verdana" w:hAnsi="Verdana" w:cs="Tahoma"/>
          <w:sz w:val="22"/>
          <w:szCs w:val="22"/>
        </w:rPr>
        <w:t xml:space="preserve"> za kmetijske trge in razvoj podeželja ali Evropska komisije v primeru delovanja LAS Posavje in prav tako izvajanja projektov</w:t>
      </w:r>
    </w:p>
    <w:p w:rsidR="00110F51" w:rsidRPr="003E0FB2" w:rsidRDefault="00110F51" w:rsidP="000333CE">
      <w:pPr>
        <w:numPr>
          <w:ilvl w:val="0"/>
          <w:numId w:val="4"/>
        </w:numPr>
        <w:jc w:val="both"/>
        <w:rPr>
          <w:rFonts w:ascii="Verdana" w:eastAsia="Calibri" w:hAnsi="Verdana" w:cs="Arial"/>
          <w:sz w:val="22"/>
          <w:szCs w:val="22"/>
        </w:rPr>
      </w:pPr>
      <w:r w:rsidRPr="003E0FB2">
        <w:rPr>
          <w:rFonts w:ascii="Verdana" w:hAnsi="Verdana" w:cs="Tahoma"/>
          <w:sz w:val="22"/>
          <w:szCs w:val="22"/>
        </w:rPr>
        <w:t>vodenje in arhiviranje dokumentacije za delovanje LAS in za vse izvedbene projekte, sofinancirane s sredstvi LEADER od leta 2009.</w:t>
      </w:r>
    </w:p>
    <w:p w:rsidR="00433970" w:rsidRPr="003E0FB2" w:rsidRDefault="00433970" w:rsidP="000333CE">
      <w:pPr>
        <w:numPr>
          <w:ilvl w:val="0"/>
          <w:numId w:val="4"/>
        </w:numPr>
        <w:jc w:val="both"/>
        <w:rPr>
          <w:rFonts w:ascii="Verdana" w:eastAsia="Calibri" w:hAnsi="Verdana" w:cs="Arial"/>
          <w:sz w:val="22"/>
          <w:szCs w:val="22"/>
        </w:rPr>
      </w:pPr>
      <w:r w:rsidRPr="003E0FB2">
        <w:rPr>
          <w:rFonts w:ascii="Verdana" w:hAnsi="Verdana" w:cs="Tahoma"/>
          <w:sz w:val="22"/>
          <w:szCs w:val="22"/>
        </w:rPr>
        <w:t>ažuriranje spletne strani s predstavitvami projektov, vmesnih rezultatov in dogodkov.</w:t>
      </w:r>
    </w:p>
    <w:p w:rsidR="00110F51" w:rsidRPr="003E0FB2" w:rsidRDefault="00110F51" w:rsidP="00110F51">
      <w:pPr>
        <w:ind w:left="720"/>
        <w:jc w:val="both"/>
        <w:rPr>
          <w:rFonts w:ascii="Verdana" w:eastAsia="Calibri" w:hAnsi="Verdana" w:cs="Arial"/>
          <w:sz w:val="22"/>
          <w:szCs w:val="22"/>
        </w:rPr>
      </w:pPr>
    </w:p>
    <w:p w:rsidR="00C546BF" w:rsidRPr="003E0FB2" w:rsidRDefault="00E11ABA" w:rsidP="00C546BF">
      <w:pPr>
        <w:jc w:val="both"/>
        <w:rPr>
          <w:rFonts w:ascii="Verdana" w:eastAsia="Calibri" w:hAnsi="Verdana" w:cs="Arial"/>
          <w:sz w:val="22"/>
          <w:szCs w:val="22"/>
        </w:rPr>
      </w:pPr>
      <w:r w:rsidRPr="003E0FB2">
        <w:rPr>
          <w:rFonts w:ascii="Verdana" w:eastAsia="Calibri" w:hAnsi="Verdana" w:cs="Arial"/>
          <w:sz w:val="22"/>
          <w:szCs w:val="22"/>
        </w:rPr>
        <w:t>To kontrolo za UO opravl</w:t>
      </w:r>
      <w:r w:rsidR="00C546BF" w:rsidRPr="003E0FB2">
        <w:rPr>
          <w:rFonts w:ascii="Verdana" w:eastAsia="Calibri" w:hAnsi="Verdana" w:cs="Arial"/>
          <w:sz w:val="22"/>
          <w:szCs w:val="22"/>
        </w:rPr>
        <w:t xml:space="preserve">ja Tehnična pisarna LAS Posavje, kar pomeni, da </w:t>
      </w:r>
      <w:r w:rsidR="00C546BF" w:rsidRPr="003E0FB2">
        <w:rPr>
          <w:rFonts w:ascii="Verdana" w:eastAsia="Calibri" w:hAnsi="Verdana" w:cs="Arial"/>
          <w:b/>
          <w:sz w:val="22"/>
          <w:szCs w:val="22"/>
        </w:rPr>
        <w:t>vodilni partner v pogodbenem roku v pisarno predloži zahtevek</w:t>
      </w:r>
      <w:r w:rsidR="00C546BF" w:rsidRPr="003E0FB2">
        <w:rPr>
          <w:rFonts w:ascii="Verdana" w:eastAsia="Calibri" w:hAnsi="Verdana" w:cs="Arial"/>
          <w:sz w:val="22"/>
          <w:szCs w:val="22"/>
        </w:rPr>
        <w:t xml:space="preserve"> na predpisanih obrazcih.</w:t>
      </w:r>
      <w:r w:rsidRPr="003E0FB2">
        <w:rPr>
          <w:rFonts w:ascii="Verdana" w:eastAsia="Calibri" w:hAnsi="Verdana" w:cs="Arial"/>
          <w:sz w:val="22"/>
          <w:szCs w:val="22"/>
        </w:rPr>
        <w:t xml:space="preserve"> Po izvedenih kontrolah in odpravi morebitnih</w:t>
      </w:r>
      <w:r w:rsidR="00C546BF" w:rsidRPr="003E0FB2">
        <w:rPr>
          <w:rFonts w:ascii="Verdana" w:eastAsia="Calibri" w:hAnsi="Verdana" w:cs="Arial"/>
          <w:sz w:val="22"/>
          <w:szCs w:val="22"/>
        </w:rPr>
        <w:t xml:space="preserve"> napak</w:t>
      </w:r>
      <w:r w:rsidRPr="003E0FB2">
        <w:rPr>
          <w:rFonts w:ascii="Verdana" w:eastAsia="Calibri" w:hAnsi="Verdana" w:cs="Arial"/>
          <w:sz w:val="22"/>
          <w:szCs w:val="22"/>
        </w:rPr>
        <w:t xml:space="preserve"> </w:t>
      </w:r>
      <w:r w:rsidR="00C546BF" w:rsidRPr="003E0FB2">
        <w:rPr>
          <w:rFonts w:ascii="Verdana" w:eastAsia="Calibri" w:hAnsi="Verdana" w:cs="Arial"/>
          <w:sz w:val="22"/>
          <w:szCs w:val="22"/>
        </w:rPr>
        <w:t>pisarna</w:t>
      </w:r>
      <w:r w:rsidR="00C546BF" w:rsidRPr="003E0FB2">
        <w:rPr>
          <w:rFonts w:ascii="Verdana" w:eastAsia="Calibri" w:hAnsi="Verdana" w:cs="Arial"/>
          <w:b/>
          <w:sz w:val="22"/>
          <w:szCs w:val="22"/>
        </w:rPr>
        <w:t xml:space="preserve"> pripravi</w:t>
      </w:r>
      <w:r w:rsidRPr="003E0FB2">
        <w:rPr>
          <w:rFonts w:ascii="Verdana" w:eastAsia="Calibri" w:hAnsi="Verdana" w:cs="Arial"/>
          <w:b/>
          <w:sz w:val="22"/>
          <w:szCs w:val="22"/>
        </w:rPr>
        <w:t xml:space="preserve"> </w:t>
      </w:r>
      <w:r w:rsidR="00C546BF" w:rsidRPr="003E0FB2">
        <w:rPr>
          <w:rFonts w:ascii="Verdana" w:eastAsia="Calibri" w:hAnsi="Verdana" w:cs="Arial"/>
          <w:b/>
          <w:sz w:val="22"/>
          <w:szCs w:val="22"/>
        </w:rPr>
        <w:t>in vloži</w:t>
      </w:r>
      <w:r w:rsidRPr="003E0FB2">
        <w:rPr>
          <w:rFonts w:ascii="Verdana" w:eastAsia="Calibri" w:hAnsi="Verdana" w:cs="Arial"/>
          <w:b/>
          <w:sz w:val="22"/>
          <w:szCs w:val="22"/>
        </w:rPr>
        <w:t xml:space="preserve"> zahtev</w:t>
      </w:r>
      <w:r w:rsidR="00C546BF" w:rsidRPr="003E0FB2">
        <w:rPr>
          <w:rFonts w:ascii="Verdana" w:eastAsia="Calibri" w:hAnsi="Verdana" w:cs="Arial"/>
          <w:b/>
          <w:sz w:val="22"/>
          <w:szCs w:val="22"/>
        </w:rPr>
        <w:t>ek</w:t>
      </w:r>
      <w:r w:rsidRPr="003E0FB2">
        <w:rPr>
          <w:rFonts w:ascii="Verdana" w:eastAsia="Calibri" w:hAnsi="Verdana" w:cs="Arial"/>
          <w:b/>
          <w:sz w:val="22"/>
          <w:szCs w:val="22"/>
        </w:rPr>
        <w:t xml:space="preserve"> LAS Posavje na MKO</w:t>
      </w:r>
      <w:r w:rsidRPr="003E0FB2">
        <w:rPr>
          <w:rFonts w:ascii="Verdana" w:eastAsia="Calibri" w:hAnsi="Verdana" w:cs="Arial"/>
          <w:sz w:val="22"/>
          <w:szCs w:val="22"/>
        </w:rPr>
        <w:t xml:space="preserve"> za povračilo za posamezen projekt</w:t>
      </w:r>
      <w:r w:rsidR="00C546BF" w:rsidRPr="003E0FB2">
        <w:rPr>
          <w:rFonts w:ascii="Verdana" w:eastAsia="Calibri" w:hAnsi="Verdana" w:cs="Arial"/>
          <w:sz w:val="22"/>
          <w:szCs w:val="22"/>
        </w:rPr>
        <w:t>.</w:t>
      </w:r>
    </w:p>
    <w:p w:rsidR="00C546BF" w:rsidRPr="003E0FB2" w:rsidRDefault="00C546BF" w:rsidP="00C546BF">
      <w:pPr>
        <w:jc w:val="both"/>
        <w:rPr>
          <w:rFonts w:ascii="Verdana" w:eastAsia="Calibri" w:hAnsi="Verdana" w:cs="Arial"/>
          <w:sz w:val="22"/>
          <w:szCs w:val="22"/>
        </w:rPr>
      </w:pPr>
    </w:p>
    <w:p w:rsidR="00C546BF" w:rsidRPr="003E0FB2" w:rsidRDefault="00C546BF" w:rsidP="00C546BF">
      <w:pPr>
        <w:jc w:val="both"/>
        <w:rPr>
          <w:rFonts w:ascii="Verdana" w:eastAsia="Calibri" w:hAnsi="Verdana" w:cs="Arial"/>
          <w:sz w:val="22"/>
          <w:szCs w:val="22"/>
        </w:rPr>
      </w:pPr>
    </w:p>
    <w:p w:rsidR="00184F9C" w:rsidRPr="003E0FB2" w:rsidRDefault="00184F9C" w:rsidP="00C546BF">
      <w:pPr>
        <w:jc w:val="both"/>
        <w:rPr>
          <w:rFonts w:ascii="Verdana" w:eastAsia="Calibri" w:hAnsi="Verdana" w:cs="Arial"/>
          <w:sz w:val="22"/>
          <w:szCs w:val="22"/>
        </w:rPr>
      </w:pPr>
    </w:p>
    <w:p w:rsidR="00184F9C" w:rsidRPr="003E0FB2" w:rsidRDefault="00184F9C" w:rsidP="00C546BF">
      <w:pPr>
        <w:jc w:val="both"/>
        <w:rPr>
          <w:rFonts w:ascii="Verdana" w:eastAsia="Calibri" w:hAnsi="Verdana" w:cs="Arial"/>
          <w:sz w:val="22"/>
          <w:szCs w:val="22"/>
        </w:rPr>
      </w:pPr>
    </w:p>
    <w:p w:rsidR="00184F9C" w:rsidRPr="003E0FB2" w:rsidRDefault="00184F9C" w:rsidP="00C546BF">
      <w:pPr>
        <w:jc w:val="both"/>
        <w:rPr>
          <w:rFonts w:ascii="Verdana" w:eastAsia="Calibri" w:hAnsi="Verdana" w:cs="Arial"/>
          <w:sz w:val="22"/>
          <w:szCs w:val="22"/>
        </w:rPr>
      </w:pPr>
    </w:p>
    <w:p w:rsidR="00184F9C" w:rsidRDefault="00184F9C"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Default="00345C8D" w:rsidP="00C546BF">
      <w:pPr>
        <w:jc w:val="both"/>
        <w:rPr>
          <w:rFonts w:ascii="Verdana" w:eastAsia="Calibri" w:hAnsi="Verdana" w:cs="Arial"/>
          <w:sz w:val="22"/>
          <w:szCs w:val="22"/>
        </w:rPr>
      </w:pPr>
    </w:p>
    <w:p w:rsidR="00345C8D" w:rsidRPr="003E0FB2" w:rsidRDefault="00345C8D" w:rsidP="00C546BF">
      <w:pPr>
        <w:jc w:val="both"/>
        <w:rPr>
          <w:rFonts w:ascii="Verdana" w:eastAsia="Calibri" w:hAnsi="Verdana" w:cs="Arial"/>
          <w:sz w:val="22"/>
          <w:szCs w:val="22"/>
        </w:rPr>
      </w:pPr>
    </w:p>
    <w:p w:rsidR="00184F9C" w:rsidRPr="003E0FB2" w:rsidRDefault="00184F9C" w:rsidP="00C546BF">
      <w:pPr>
        <w:jc w:val="both"/>
        <w:rPr>
          <w:rFonts w:ascii="Verdana" w:eastAsia="Calibri" w:hAnsi="Verdana" w:cs="Arial"/>
          <w:sz w:val="22"/>
          <w:szCs w:val="22"/>
        </w:rPr>
      </w:pPr>
    </w:p>
    <w:p w:rsidR="00184F9C" w:rsidRPr="003E0FB2" w:rsidRDefault="00184F9C" w:rsidP="00C546BF">
      <w:pPr>
        <w:jc w:val="both"/>
        <w:rPr>
          <w:rFonts w:ascii="Verdana" w:eastAsia="Calibri" w:hAnsi="Verdana" w:cs="Arial"/>
          <w:sz w:val="22"/>
          <w:szCs w:val="22"/>
        </w:rPr>
      </w:pPr>
    </w:p>
    <w:p w:rsidR="00161CB5" w:rsidRPr="003E0FB2" w:rsidRDefault="00161CB5" w:rsidP="00C546BF">
      <w:pPr>
        <w:jc w:val="both"/>
        <w:rPr>
          <w:rFonts w:ascii="Verdana" w:eastAsia="Calibri" w:hAnsi="Verdana" w:cs="Arial"/>
          <w:sz w:val="22"/>
          <w:szCs w:val="22"/>
        </w:rPr>
      </w:pPr>
    </w:p>
    <w:p w:rsidR="00401B7D" w:rsidRDefault="00401B7D" w:rsidP="000333CE">
      <w:pPr>
        <w:numPr>
          <w:ilvl w:val="2"/>
          <w:numId w:val="5"/>
        </w:numPr>
        <w:shd w:val="clear" w:color="auto" w:fill="92D050"/>
        <w:ind w:left="1068"/>
        <w:contextualSpacing/>
        <w:jc w:val="both"/>
        <w:rPr>
          <w:rFonts w:ascii="Verdana" w:eastAsia="Calibri" w:hAnsi="Verdana" w:cs="Arial"/>
          <w:b/>
          <w:sz w:val="22"/>
          <w:szCs w:val="22"/>
        </w:rPr>
      </w:pPr>
      <w:r w:rsidRPr="003E0FB2">
        <w:rPr>
          <w:rFonts w:ascii="Verdana" w:eastAsia="Calibri" w:hAnsi="Verdana" w:cs="Arial"/>
          <w:b/>
          <w:sz w:val="22"/>
          <w:szCs w:val="22"/>
        </w:rPr>
        <w:lastRenderedPageBreak/>
        <w:t>Načrt izvedbenih projektov 2011:</w:t>
      </w:r>
    </w:p>
    <w:p w:rsidR="00345C8D" w:rsidRPr="003E0FB2" w:rsidRDefault="00345C8D" w:rsidP="00345C8D">
      <w:pPr>
        <w:shd w:val="clear" w:color="auto" w:fill="92D050"/>
        <w:ind w:left="708"/>
        <w:contextualSpacing/>
        <w:jc w:val="both"/>
        <w:rPr>
          <w:rFonts w:ascii="Verdana" w:eastAsia="Calibri" w:hAnsi="Verdana" w:cs="Arial"/>
          <w:b/>
          <w:sz w:val="22"/>
          <w:szCs w:val="22"/>
        </w:rPr>
      </w:pPr>
    </w:p>
    <w:p w:rsidR="00900CC6" w:rsidRPr="003E0FB2" w:rsidRDefault="00900CC6"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Vrata turizma destinacije Posavje</w:t>
      </w:r>
    </w:p>
    <w:p w:rsidR="00900CC6" w:rsidRPr="003E0FB2" w:rsidRDefault="00900CC6"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Posavske poti prijetnih doživetij</w:t>
      </w:r>
    </w:p>
    <w:p w:rsidR="00900CC6" w:rsidRPr="003E0FB2" w:rsidRDefault="00900CC6" w:rsidP="00C546BF">
      <w:pPr>
        <w:jc w:val="both"/>
        <w:rPr>
          <w:rFonts w:ascii="Verdana" w:eastAsia="Calibri" w:hAnsi="Verdana"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1857"/>
        <w:gridCol w:w="1418"/>
        <w:gridCol w:w="1559"/>
        <w:gridCol w:w="2410"/>
      </w:tblGrid>
      <w:tr w:rsidR="00BD62D9" w:rsidRPr="003E0FB2" w:rsidTr="00BD62D9">
        <w:trPr>
          <w:trHeight w:val="985"/>
        </w:trPr>
        <w:tc>
          <w:tcPr>
            <w:tcW w:w="1795" w:type="dxa"/>
          </w:tcPr>
          <w:p w:rsidR="00BD62D9" w:rsidRPr="003E0FB2" w:rsidRDefault="00BD62D9" w:rsidP="0049360D">
            <w:pPr>
              <w:contextualSpacing/>
              <w:jc w:val="both"/>
              <w:rPr>
                <w:rFonts w:ascii="Verdana" w:eastAsia="Calibri" w:hAnsi="Verdana" w:cs="Arial"/>
                <w:b/>
                <w:i/>
                <w:sz w:val="20"/>
                <w:szCs w:val="20"/>
              </w:rPr>
            </w:pPr>
            <w:r w:rsidRPr="003E0FB2">
              <w:rPr>
                <w:rFonts w:ascii="Verdana" w:eastAsia="Calibri" w:hAnsi="Verdana" w:cs="Arial"/>
                <w:b/>
                <w:i/>
                <w:sz w:val="20"/>
                <w:szCs w:val="20"/>
              </w:rPr>
              <w:t xml:space="preserve">Naziv projekta </w:t>
            </w:r>
          </w:p>
        </w:tc>
        <w:tc>
          <w:tcPr>
            <w:tcW w:w="1857" w:type="dxa"/>
          </w:tcPr>
          <w:p w:rsidR="00BD62D9" w:rsidRPr="003E0FB2" w:rsidRDefault="00BD62D9"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Vodilni partner</w:t>
            </w:r>
          </w:p>
        </w:tc>
        <w:tc>
          <w:tcPr>
            <w:tcW w:w="1418" w:type="dxa"/>
          </w:tcPr>
          <w:p w:rsidR="00BD62D9" w:rsidRPr="003E0FB2" w:rsidRDefault="00BD62D9"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Število faz projekta</w:t>
            </w:r>
          </w:p>
        </w:tc>
        <w:tc>
          <w:tcPr>
            <w:tcW w:w="1559" w:type="dxa"/>
          </w:tcPr>
          <w:p w:rsidR="00BD62D9" w:rsidRPr="003E0FB2" w:rsidRDefault="00BD62D9"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Datum vložitve zahtevka po fazah</w:t>
            </w:r>
          </w:p>
        </w:tc>
        <w:tc>
          <w:tcPr>
            <w:tcW w:w="2410" w:type="dxa"/>
          </w:tcPr>
          <w:p w:rsidR="00BD62D9" w:rsidRPr="003E0FB2" w:rsidRDefault="00BD62D9"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Datum administrativne kontrole in kontrole na kraju samem 2013</w:t>
            </w:r>
          </w:p>
        </w:tc>
      </w:tr>
      <w:tr w:rsidR="00BD62D9" w:rsidRPr="003E0FB2" w:rsidTr="00BD62D9">
        <w:trPr>
          <w:trHeight w:val="1223"/>
        </w:trPr>
        <w:tc>
          <w:tcPr>
            <w:tcW w:w="1795" w:type="dxa"/>
          </w:tcPr>
          <w:p w:rsidR="00BD62D9" w:rsidRPr="003E0FB2" w:rsidRDefault="00BD62D9" w:rsidP="00BD62D9">
            <w:pPr>
              <w:rPr>
                <w:rFonts w:ascii="Verdana" w:hAnsi="Verdana" w:cs="Arial"/>
                <w:sz w:val="18"/>
                <w:szCs w:val="18"/>
              </w:rPr>
            </w:pPr>
            <w:r w:rsidRPr="003E0FB2">
              <w:rPr>
                <w:rFonts w:ascii="Verdana" w:hAnsi="Verdana" w:cs="Arial"/>
                <w:sz w:val="18"/>
                <w:szCs w:val="18"/>
              </w:rPr>
              <w:t>VRATA TURIZMA DESTINACIJE POSAVJE / V IZVAJANJU</w:t>
            </w:r>
          </w:p>
        </w:tc>
        <w:tc>
          <w:tcPr>
            <w:tcW w:w="1857" w:type="dxa"/>
          </w:tcPr>
          <w:p w:rsidR="00BD62D9" w:rsidRPr="003E0FB2" w:rsidRDefault="00BD62D9" w:rsidP="00BD62D9">
            <w:pPr>
              <w:rPr>
                <w:rFonts w:ascii="Verdana" w:hAnsi="Verdana" w:cs="Arial"/>
                <w:sz w:val="18"/>
                <w:szCs w:val="18"/>
              </w:rPr>
            </w:pPr>
          </w:p>
          <w:p w:rsidR="00BD62D9" w:rsidRPr="003E0FB2" w:rsidRDefault="00BD62D9" w:rsidP="00BD62D9">
            <w:pPr>
              <w:rPr>
                <w:rFonts w:ascii="Verdana" w:hAnsi="Verdana" w:cs="Arial"/>
                <w:sz w:val="18"/>
                <w:szCs w:val="18"/>
              </w:rPr>
            </w:pPr>
            <w:r w:rsidRPr="003E0FB2">
              <w:rPr>
                <w:rFonts w:ascii="Verdana" w:hAnsi="Verdana" w:cs="Arial"/>
                <w:sz w:val="18"/>
                <w:szCs w:val="18"/>
              </w:rPr>
              <w:t>OBČINA BREŽICE</w:t>
            </w:r>
          </w:p>
        </w:tc>
        <w:tc>
          <w:tcPr>
            <w:tcW w:w="1418" w:type="dxa"/>
          </w:tcPr>
          <w:p w:rsidR="00BD62D9" w:rsidRPr="003E0FB2" w:rsidRDefault="00BD62D9" w:rsidP="00BD62D9">
            <w:pPr>
              <w:contextualSpacing/>
              <w:jc w:val="center"/>
              <w:rPr>
                <w:rFonts w:ascii="Verdana" w:eastAsia="Calibri" w:hAnsi="Verdana" w:cs="Arial"/>
                <w:i/>
                <w:sz w:val="20"/>
                <w:szCs w:val="20"/>
              </w:rPr>
            </w:pPr>
            <w:r w:rsidRPr="003E0FB2">
              <w:rPr>
                <w:rFonts w:ascii="Verdana" w:eastAsia="Calibri" w:hAnsi="Verdana" w:cs="Arial"/>
                <w:i/>
                <w:sz w:val="20"/>
                <w:szCs w:val="20"/>
              </w:rPr>
              <w:t>1</w:t>
            </w:r>
          </w:p>
        </w:tc>
        <w:tc>
          <w:tcPr>
            <w:tcW w:w="1559" w:type="dxa"/>
          </w:tcPr>
          <w:p w:rsidR="00BD62D9" w:rsidRPr="003E0FB2" w:rsidRDefault="00BD62D9" w:rsidP="005F4791">
            <w:pPr>
              <w:contextualSpacing/>
              <w:rPr>
                <w:rFonts w:ascii="Verdana" w:eastAsia="Calibri" w:hAnsi="Verdana" w:cs="Arial"/>
                <w:i/>
                <w:sz w:val="20"/>
                <w:szCs w:val="20"/>
              </w:rPr>
            </w:pPr>
            <w:r w:rsidRPr="003E0FB2">
              <w:rPr>
                <w:rFonts w:ascii="Verdana" w:eastAsia="Calibri" w:hAnsi="Verdana" w:cs="Arial"/>
                <w:i/>
                <w:sz w:val="20"/>
                <w:szCs w:val="20"/>
              </w:rPr>
              <w:t>31.01.2013</w:t>
            </w:r>
          </w:p>
        </w:tc>
        <w:tc>
          <w:tcPr>
            <w:tcW w:w="2410" w:type="dxa"/>
          </w:tcPr>
          <w:p w:rsidR="00BD62D9" w:rsidRPr="003E0FB2" w:rsidRDefault="00BD62D9" w:rsidP="002A25FD">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14.01.-31.01.2013</w:t>
            </w:r>
          </w:p>
        </w:tc>
      </w:tr>
      <w:tr w:rsidR="00BD62D9" w:rsidRPr="003E0FB2" w:rsidTr="00BD62D9">
        <w:trPr>
          <w:trHeight w:val="284"/>
        </w:trPr>
        <w:tc>
          <w:tcPr>
            <w:tcW w:w="1795" w:type="dxa"/>
            <w:vMerge w:val="restart"/>
          </w:tcPr>
          <w:p w:rsidR="00BD62D9" w:rsidRPr="003E0FB2" w:rsidRDefault="00BD62D9" w:rsidP="00BD62D9">
            <w:pPr>
              <w:rPr>
                <w:rFonts w:ascii="Verdana" w:hAnsi="Verdana" w:cs="Arial"/>
                <w:sz w:val="18"/>
                <w:szCs w:val="18"/>
              </w:rPr>
            </w:pPr>
            <w:r w:rsidRPr="003E0FB2">
              <w:rPr>
                <w:rFonts w:ascii="Verdana" w:hAnsi="Verdana" w:cs="Arial"/>
                <w:sz w:val="18"/>
                <w:szCs w:val="18"/>
              </w:rPr>
              <w:t>POSAVSKE POTI PRIJETNIH DOŽIVETIJ /</w:t>
            </w:r>
          </w:p>
          <w:p w:rsidR="00BD62D9" w:rsidRPr="003E0FB2" w:rsidRDefault="00BD62D9" w:rsidP="00BD62D9">
            <w:pPr>
              <w:rPr>
                <w:rFonts w:ascii="Verdana" w:hAnsi="Verdana" w:cs="Arial"/>
                <w:sz w:val="18"/>
                <w:szCs w:val="18"/>
              </w:rPr>
            </w:pPr>
            <w:r w:rsidRPr="003E0FB2">
              <w:rPr>
                <w:rFonts w:ascii="Verdana" w:hAnsi="Verdana" w:cs="Arial"/>
                <w:sz w:val="18"/>
                <w:szCs w:val="18"/>
              </w:rPr>
              <w:t>V  IZVAJANJU</w:t>
            </w:r>
          </w:p>
          <w:p w:rsidR="00BD62D9" w:rsidRPr="003E0FB2" w:rsidRDefault="00BD62D9" w:rsidP="00BD62D9">
            <w:pPr>
              <w:rPr>
                <w:rFonts w:ascii="Verdana" w:hAnsi="Verdana" w:cs="Arial"/>
                <w:sz w:val="18"/>
                <w:szCs w:val="18"/>
              </w:rPr>
            </w:pPr>
          </w:p>
        </w:tc>
        <w:tc>
          <w:tcPr>
            <w:tcW w:w="1857" w:type="dxa"/>
            <w:vMerge w:val="restart"/>
          </w:tcPr>
          <w:p w:rsidR="00BD62D9" w:rsidRPr="003E0FB2" w:rsidRDefault="00BD62D9" w:rsidP="00BD62D9">
            <w:pPr>
              <w:rPr>
                <w:rFonts w:ascii="Verdana" w:hAnsi="Verdana" w:cs="Arial"/>
                <w:sz w:val="18"/>
                <w:szCs w:val="18"/>
              </w:rPr>
            </w:pPr>
          </w:p>
          <w:p w:rsidR="00BD62D9" w:rsidRPr="003E0FB2" w:rsidRDefault="00BD62D9" w:rsidP="00BD62D9">
            <w:pPr>
              <w:rPr>
                <w:rFonts w:ascii="Verdana" w:hAnsi="Verdana" w:cs="Arial"/>
                <w:sz w:val="18"/>
                <w:szCs w:val="18"/>
              </w:rPr>
            </w:pPr>
            <w:r w:rsidRPr="003E0FB2">
              <w:rPr>
                <w:rFonts w:ascii="Verdana" w:hAnsi="Verdana" w:cs="Arial"/>
                <w:sz w:val="18"/>
                <w:szCs w:val="18"/>
              </w:rPr>
              <w:t>CPT KRŠKO</w:t>
            </w:r>
          </w:p>
        </w:tc>
        <w:tc>
          <w:tcPr>
            <w:tcW w:w="1418" w:type="dxa"/>
            <w:vMerge w:val="restart"/>
          </w:tcPr>
          <w:p w:rsidR="00BD62D9" w:rsidRPr="003E0FB2" w:rsidRDefault="00BD62D9" w:rsidP="00BD62D9">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Pr>
          <w:p w:rsidR="00BD62D9" w:rsidRPr="003E0FB2" w:rsidRDefault="00BD62D9" w:rsidP="008C3639">
            <w:pPr>
              <w:contextualSpacing/>
              <w:jc w:val="right"/>
              <w:rPr>
                <w:rFonts w:ascii="Verdana" w:eastAsia="Calibri" w:hAnsi="Verdana" w:cs="Arial"/>
                <w:i/>
                <w:sz w:val="20"/>
                <w:szCs w:val="20"/>
              </w:rPr>
            </w:pPr>
            <w:r w:rsidRPr="003E0FB2">
              <w:rPr>
                <w:rFonts w:ascii="Verdana" w:eastAsia="Calibri" w:hAnsi="Verdana" w:cs="Arial"/>
                <w:i/>
                <w:sz w:val="20"/>
                <w:szCs w:val="20"/>
              </w:rPr>
              <w:t>05.10.2012</w:t>
            </w:r>
          </w:p>
          <w:p w:rsidR="00BD62D9" w:rsidRPr="003E0FB2" w:rsidRDefault="00BD62D9" w:rsidP="008C3639">
            <w:pPr>
              <w:contextualSpacing/>
              <w:rPr>
                <w:rFonts w:ascii="Verdana" w:eastAsia="Calibri" w:hAnsi="Verdana" w:cs="Arial"/>
                <w:i/>
                <w:sz w:val="20"/>
                <w:szCs w:val="20"/>
              </w:rPr>
            </w:pPr>
          </w:p>
        </w:tc>
        <w:tc>
          <w:tcPr>
            <w:tcW w:w="2410" w:type="dxa"/>
          </w:tcPr>
          <w:p w:rsidR="00BD62D9" w:rsidRPr="003E0FB2" w:rsidRDefault="00BD62D9" w:rsidP="002A25FD">
            <w:pPr>
              <w:contextualSpacing/>
              <w:jc w:val="right"/>
              <w:rPr>
                <w:rFonts w:ascii="Verdana" w:eastAsia="Calibri" w:hAnsi="Verdana" w:cs="Arial"/>
                <w:i/>
                <w:sz w:val="20"/>
                <w:szCs w:val="20"/>
              </w:rPr>
            </w:pPr>
            <w:r w:rsidRPr="003E0FB2">
              <w:rPr>
                <w:rFonts w:ascii="Verdana" w:eastAsia="Calibri" w:hAnsi="Verdana" w:cs="Arial"/>
                <w:i/>
                <w:sz w:val="20"/>
                <w:szCs w:val="20"/>
              </w:rPr>
              <w:t>01.10.-05.10.2012</w:t>
            </w:r>
          </w:p>
        </w:tc>
      </w:tr>
      <w:tr w:rsidR="00BD62D9" w:rsidRPr="003E0FB2" w:rsidTr="00BD62D9">
        <w:trPr>
          <w:trHeight w:val="284"/>
        </w:trPr>
        <w:tc>
          <w:tcPr>
            <w:tcW w:w="1795" w:type="dxa"/>
            <w:vMerge/>
          </w:tcPr>
          <w:p w:rsidR="00BD62D9" w:rsidRPr="003E0FB2" w:rsidRDefault="00BD62D9" w:rsidP="008C3639">
            <w:pPr>
              <w:contextualSpacing/>
              <w:jc w:val="both"/>
              <w:rPr>
                <w:rFonts w:ascii="Verdana" w:eastAsia="Calibri" w:hAnsi="Verdana" w:cs="Arial"/>
                <w:i/>
                <w:sz w:val="20"/>
                <w:szCs w:val="20"/>
              </w:rPr>
            </w:pPr>
          </w:p>
        </w:tc>
        <w:tc>
          <w:tcPr>
            <w:tcW w:w="1857" w:type="dxa"/>
            <w:vMerge/>
          </w:tcPr>
          <w:p w:rsidR="00BD62D9" w:rsidRPr="003E0FB2" w:rsidRDefault="00BD62D9" w:rsidP="008C3639">
            <w:pPr>
              <w:contextualSpacing/>
              <w:jc w:val="both"/>
              <w:rPr>
                <w:rFonts w:ascii="Verdana" w:eastAsia="Calibri" w:hAnsi="Verdana" w:cs="Arial"/>
                <w:i/>
                <w:sz w:val="20"/>
                <w:szCs w:val="20"/>
              </w:rPr>
            </w:pPr>
          </w:p>
        </w:tc>
        <w:tc>
          <w:tcPr>
            <w:tcW w:w="1418" w:type="dxa"/>
            <w:vMerge/>
          </w:tcPr>
          <w:p w:rsidR="00BD62D9" w:rsidRPr="003E0FB2" w:rsidRDefault="00BD62D9" w:rsidP="008C3639">
            <w:pPr>
              <w:contextualSpacing/>
              <w:jc w:val="both"/>
              <w:rPr>
                <w:rFonts w:ascii="Verdana" w:eastAsia="Calibri" w:hAnsi="Verdana" w:cs="Arial"/>
                <w:i/>
                <w:sz w:val="20"/>
                <w:szCs w:val="20"/>
              </w:rPr>
            </w:pPr>
          </w:p>
        </w:tc>
        <w:tc>
          <w:tcPr>
            <w:tcW w:w="1559" w:type="dxa"/>
          </w:tcPr>
          <w:p w:rsidR="00BD62D9" w:rsidRPr="003E0FB2" w:rsidRDefault="00BD62D9" w:rsidP="008C3639">
            <w:pPr>
              <w:contextualSpacing/>
              <w:jc w:val="right"/>
              <w:rPr>
                <w:rFonts w:ascii="Verdana" w:eastAsia="Calibri" w:hAnsi="Verdana" w:cs="Arial"/>
                <w:i/>
                <w:sz w:val="20"/>
                <w:szCs w:val="20"/>
              </w:rPr>
            </w:pPr>
          </w:p>
          <w:p w:rsidR="00BD62D9" w:rsidRPr="003E0FB2" w:rsidRDefault="00BD62D9" w:rsidP="008C3639">
            <w:pPr>
              <w:contextualSpacing/>
              <w:jc w:val="right"/>
              <w:rPr>
                <w:rFonts w:ascii="Verdana" w:eastAsia="Calibri" w:hAnsi="Verdana" w:cs="Arial"/>
                <w:i/>
                <w:sz w:val="20"/>
                <w:szCs w:val="20"/>
              </w:rPr>
            </w:pPr>
            <w:r w:rsidRPr="003E0FB2">
              <w:rPr>
                <w:rFonts w:ascii="Verdana" w:eastAsia="Calibri" w:hAnsi="Verdana" w:cs="Arial"/>
                <w:i/>
                <w:sz w:val="20"/>
                <w:szCs w:val="20"/>
              </w:rPr>
              <w:t>26.07.2013</w:t>
            </w:r>
          </w:p>
          <w:p w:rsidR="00BD62D9" w:rsidRPr="003E0FB2" w:rsidRDefault="00BD62D9" w:rsidP="008C3639">
            <w:pPr>
              <w:contextualSpacing/>
              <w:rPr>
                <w:rFonts w:ascii="Verdana" w:eastAsia="Calibri" w:hAnsi="Verdana" w:cs="Arial"/>
                <w:i/>
                <w:sz w:val="20"/>
                <w:szCs w:val="20"/>
              </w:rPr>
            </w:pPr>
          </w:p>
        </w:tc>
        <w:tc>
          <w:tcPr>
            <w:tcW w:w="2410" w:type="dxa"/>
          </w:tcPr>
          <w:p w:rsidR="00BD62D9" w:rsidRPr="003E0FB2" w:rsidRDefault="00BD62D9" w:rsidP="002A25FD">
            <w:pPr>
              <w:contextualSpacing/>
              <w:jc w:val="right"/>
              <w:rPr>
                <w:rFonts w:ascii="Verdana" w:eastAsia="Calibri" w:hAnsi="Verdana" w:cs="Arial"/>
                <w:b/>
                <w:i/>
                <w:color w:val="C00000"/>
                <w:sz w:val="20"/>
                <w:szCs w:val="20"/>
              </w:rPr>
            </w:pPr>
          </w:p>
          <w:p w:rsidR="00BD62D9" w:rsidRPr="003E0FB2" w:rsidRDefault="00BD62D9" w:rsidP="002A25FD">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12.07.-26.07.2013</w:t>
            </w:r>
          </w:p>
        </w:tc>
      </w:tr>
    </w:tbl>
    <w:p w:rsidR="00070060" w:rsidRPr="003E0FB2" w:rsidRDefault="00070060" w:rsidP="00070060">
      <w:pPr>
        <w:contextualSpacing/>
        <w:jc w:val="both"/>
        <w:rPr>
          <w:rFonts w:ascii="Verdana" w:eastAsia="Calibri" w:hAnsi="Verdana" w:cs="Arial"/>
          <w:i/>
          <w:sz w:val="22"/>
          <w:szCs w:val="22"/>
        </w:rPr>
      </w:pPr>
    </w:p>
    <w:p w:rsidR="009357E8" w:rsidRPr="003E0FB2" w:rsidRDefault="009357E8" w:rsidP="009357E8">
      <w:pPr>
        <w:jc w:val="both"/>
        <w:rPr>
          <w:rFonts w:ascii="Verdana" w:eastAsia="Calibri" w:hAnsi="Verdana" w:cs="Arial"/>
          <w:i/>
          <w:sz w:val="22"/>
          <w:szCs w:val="22"/>
        </w:rPr>
      </w:pPr>
      <w:r w:rsidRPr="003E0FB2">
        <w:rPr>
          <w:rFonts w:ascii="Verdana" w:eastAsia="Calibri" w:hAnsi="Verdana" w:cs="Arial"/>
          <w:i/>
          <w:sz w:val="22"/>
          <w:szCs w:val="22"/>
        </w:rPr>
        <w:t xml:space="preserve">Skupna vrednost 2 projektov iz NIP 2011 je 565.461,80 EUR, </w:t>
      </w:r>
      <w:r w:rsidR="00A167DA" w:rsidRPr="003E0FB2">
        <w:rPr>
          <w:rFonts w:ascii="Verdana" w:eastAsia="Calibri" w:hAnsi="Verdana" w:cs="Arial"/>
          <w:i/>
          <w:sz w:val="22"/>
          <w:szCs w:val="22"/>
        </w:rPr>
        <w:t xml:space="preserve">sofinanciranje s strani LAS Posavje, višina odobrenih </w:t>
      </w:r>
      <w:r w:rsidR="00A167DA" w:rsidRPr="003E0FB2">
        <w:rPr>
          <w:rFonts w:ascii="Verdana" w:eastAsia="Calibri" w:hAnsi="Verdana" w:cs="Arial"/>
          <w:b/>
          <w:i/>
          <w:sz w:val="22"/>
          <w:szCs w:val="22"/>
        </w:rPr>
        <w:t>sredstev LEADER</w:t>
      </w:r>
      <w:r w:rsidRPr="003E0FB2">
        <w:rPr>
          <w:rFonts w:ascii="Verdana" w:eastAsia="Calibri" w:hAnsi="Verdana" w:cs="Arial"/>
          <w:i/>
          <w:sz w:val="22"/>
          <w:szCs w:val="22"/>
        </w:rPr>
        <w:t xml:space="preserve"> </w:t>
      </w:r>
      <w:r w:rsidRPr="003E0FB2">
        <w:rPr>
          <w:rFonts w:ascii="Verdana" w:eastAsia="Calibri" w:hAnsi="Verdana" w:cs="Arial"/>
          <w:b/>
          <w:i/>
          <w:sz w:val="22"/>
          <w:szCs w:val="22"/>
        </w:rPr>
        <w:t>345.920,32 EUR.</w:t>
      </w:r>
    </w:p>
    <w:p w:rsidR="00BB1DE8" w:rsidRPr="003E0FB2" w:rsidRDefault="00BB1DE8" w:rsidP="009357E8">
      <w:pPr>
        <w:jc w:val="both"/>
        <w:rPr>
          <w:rFonts w:ascii="Verdana" w:eastAsia="Calibri" w:hAnsi="Verdana" w:cs="Arial"/>
          <w:i/>
          <w:sz w:val="22"/>
          <w:szCs w:val="22"/>
        </w:rPr>
      </w:pPr>
    </w:p>
    <w:p w:rsidR="00010598" w:rsidRPr="003E0FB2" w:rsidRDefault="00010598" w:rsidP="00010598">
      <w:pPr>
        <w:contextualSpacing/>
        <w:jc w:val="both"/>
        <w:rPr>
          <w:rFonts w:ascii="Verdana" w:eastAsia="Calibri" w:hAnsi="Verdana" w:cs="Arial"/>
          <w:sz w:val="22"/>
          <w:szCs w:val="22"/>
        </w:rPr>
      </w:pPr>
      <w:r w:rsidRPr="003E0FB2">
        <w:rPr>
          <w:rFonts w:ascii="Verdana" w:eastAsia="Calibri" w:hAnsi="Verdana" w:cs="Arial"/>
          <w:sz w:val="22"/>
          <w:szCs w:val="22"/>
        </w:rPr>
        <w:t xml:space="preserve">Pri projektih skupaj sodeluje </w:t>
      </w:r>
      <w:r w:rsidRPr="003E0FB2">
        <w:rPr>
          <w:rFonts w:ascii="Verdana" w:eastAsia="Calibri" w:hAnsi="Verdana" w:cs="Arial"/>
          <w:b/>
          <w:sz w:val="22"/>
          <w:szCs w:val="22"/>
        </w:rPr>
        <w:t>12 različnih partnerjev</w:t>
      </w:r>
      <w:r w:rsidRPr="003E0FB2">
        <w:rPr>
          <w:rFonts w:ascii="Verdana" w:eastAsia="Calibri" w:hAnsi="Verdana" w:cs="Arial"/>
          <w:sz w:val="22"/>
          <w:szCs w:val="22"/>
        </w:rPr>
        <w:t xml:space="preserve">. </w:t>
      </w:r>
    </w:p>
    <w:p w:rsidR="00010598" w:rsidRPr="003E0FB2" w:rsidRDefault="00010598" w:rsidP="009357E8">
      <w:pPr>
        <w:jc w:val="both"/>
        <w:rPr>
          <w:rFonts w:ascii="Verdana" w:eastAsia="Calibri" w:hAnsi="Verdana" w:cs="Arial"/>
          <w:i/>
          <w:sz w:val="22"/>
          <w:szCs w:val="22"/>
        </w:rPr>
      </w:pPr>
    </w:p>
    <w:p w:rsidR="00401B7D" w:rsidRPr="003E0FB2" w:rsidRDefault="00401B7D"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Default="00BB1DE8" w:rsidP="00401B7D">
      <w:pPr>
        <w:ind w:left="1788"/>
        <w:contextualSpacing/>
        <w:jc w:val="both"/>
        <w:rPr>
          <w:rFonts w:ascii="Verdana" w:eastAsia="Calibri" w:hAnsi="Verdana" w:cs="Arial"/>
          <w:i/>
          <w:sz w:val="22"/>
          <w:szCs w:val="22"/>
        </w:rPr>
      </w:pPr>
    </w:p>
    <w:p w:rsidR="00345C8D" w:rsidRDefault="00345C8D" w:rsidP="00401B7D">
      <w:pPr>
        <w:ind w:left="1788"/>
        <w:contextualSpacing/>
        <w:jc w:val="both"/>
        <w:rPr>
          <w:rFonts w:ascii="Verdana" w:eastAsia="Calibri" w:hAnsi="Verdana" w:cs="Arial"/>
          <w:i/>
          <w:sz w:val="22"/>
          <w:szCs w:val="22"/>
        </w:rPr>
      </w:pPr>
    </w:p>
    <w:p w:rsidR="00345C8D" w:rsidRDefault="00345C8D" w:rsidP="00401B7D">
      <w:pPr>
        <w:ind w:left="1788"/>
        <w:contextualSpacing/>
        <w:jc w:val="both"/>
        <w:rPr>
          <w:rFonts w:ascii="Verdana" w:eastAsia="Calibri" w:hAnsi="Verdana" w:cs="Arial"/>
          <w:i/>
          <w:sz w:val="22"/>
          <w:szCs w:val="22"/>
        </w:rPr>
      </w:pPr>
    </w:p>
    <w:p w:rsidR="00345C8D" w:rsidRDefault="00345C8D" w:rsidP="00401B7D">
      <w:pPr>
        <w:ind w:left="1788"/>
        <w:contextualSpacing/>
        <w:jc w:val="both"/>
        <w:rPr>
          <w:rFonts w:ascii="Verdana" w:eastAsia="Calibri" w:hAnsi="Verdana" w:cs="Arial"/>
          <w:i/>
          <w:sz w:val="22"/>
          <w:szCs w:val="22"/>
        </w:rPr>
      </w:pPr>
    </w:p>
    <w:p w:rsidR="00345C8D" w:rsidRDefault="00345C8D" w:rsidP="00401B7D">
      <w:pPr>
        <w:ind w:left="1788"/>
        <w:contextualSpacing/>
        <w:jc w:val="both"/>
        <w:rPr>
          <w:rFonts w:ascii="Verdana" w:eastAsia="Calibri" w:hAnsi="Verdana" w:cs="Arial"/>
          <w:i/>
          <w:sz w:val="22"/>
          <w:szCs w:val="22"/>
        </w:rPr>
      </w:pPr>
    </w:p>
    <w:p w:rsidR="00345C8D" w:rsidRDefault="00345C8D"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BB1DE8" w:rsidRPr="003E0FB2" w:rsidRDefault="00BB1DE8" w:rsidP="00401B7D">
      <w:pPr>
        <w:ind w:left="1788"/>
        <w:contextualSpacing/>
        <w:jc w:val="both"/>
        <w:rPr>
          <w:rFonts w:ascii="Verdana" w:eastAsia="Calibri" w:hAnsi="Verdana" w:cs="Arial"/>
          <w:i/>
          <w:sz w:val="22"/>
          <w:szCs w:val="22"/>
        </w:rPr>
      </w:pPr>
    </w:p>
    <w:p w:rsidR="00401B7D" w:rsidRDefault="00401B7D" w:rsidP="000333CE">
      <w:pPr>
        <w:numPr>
          <w:ilvl w:val="2"/>
          <w:numId w:val="5"/>
        </w:numPr>
        <w:shd w:val="clear" w:color="auto" w:fill="92D050"/>
        <w:ind w:left="1068"/>
        <w:contextualSpacing/>
        <w:jc w:val="both"/>
        <w:rPr>
          <w:rFonts w:ascii="Verdana" w:eastAsia="Calibri" w:hAnsi="Verdana" w:cs="Arial"/>
          <w:b/>
          <w:sz w:val="22"/>
          <w:szCs w:val="22"/>
        </w:rPr>
      </w:pPr>
      <w:r w:rsidRPr="003E0FB2">
        <w:rPr>
          <w:rFonts w:ascii="Verdana" w:eastAsia="Calibri" w:hAnsi="Verdana" w:cs="Arial"/>
          <w:b/>
          <w:sz w:val="22"/>
          <w:szCs w:val="22"/>
        </w:rPr>
        <w:lastRenderedPageBreak/>
        <w:t>Načrt izvedbenih projektov 2012/I:</w:t>
      </w:r>
    </w:p>
    <w:p w:rsidR="00345C8D" w:rsidRPr="003E0FB2" w:rsidRDefault="00345C8D" w:rsidP="00345C8D">
      <w:pPr>
        <w:shd w:val="clear" w:color="auto" w:fill="92D050"/>
        <w:ind w:left="708"/>
        <w:contextualSpacing/>
        <w:jc w:val="both"/>
        <w:rPr>
          <w:rFonts w:ascii="Verdana" w:eastAsia="Calibri" w:hAnsi="Verdana" w:cs="Arial"/>
          <w:b/>
          <w:sz w:val="22"/>
          <w:szCs w:val="22"/>
        </w:rPr>
      </w:pP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Najboljše z Rake</w:t>
      </w: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Vpliv trapistov na posavsko podeželje</w:t>
      </w: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Iz naše je, dobro je</w:t>
      </w: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Lokalno pridelana hrana na posavskih tržnicah</w:t>
      </w: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Semena prihodnosti – spodbujanje podjetništva mladih</w:t>
      </w: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Priložnosti v posavskih tradicionalnih sadovnjakih</w:t>
      </w: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Socialno podjetništvo – izziv za Posavje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1815"/>
        <w:gridCol w:w="1418"/>
        <w:gridCol w:w="1559"/>
        <w:gridCol w:w="2551"/>
      </w:tblGrid>
      <w:tr w:rsidR="005C7E24" w:rsidRPr="003E0FB2" w:rsidTr="00BD62D9">
        <w:trPr>
          <w:trHeight w:val="985"/>
        </w:trPr>
        <w:tc>
          <w:tcPr>
            <w:tcW w:w="1837" w:type="dxa"/>
            <w:tcBorders>
              <w:bottom w:val="single" w:sz="4" w:space="0" w:color="auto"/>
            </w:tcBorders>
          </w:tcPr>
          <w:p w:rsidR="005C7E24" w:rsidRPr="003E0FB2" w:rsidRDefault="005C7E24"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Naziv projekta / stanje</w:t>
            </w:r>
          </w:p>
        </w:tc>
        <w:tc>
          <w:tcPr>
            <w:tcW w:w="1815" w:type="dxa"/>
            <w:tcBorders>
              <w:bottom w:val="single" w:sz="4" w:space="0" w:color="auto"/>
            </w:tcBorders>
          </w:tcPr>
          <w:p w:rsidR="005C7E24" w:rsidRPr="003E0FB2" w:rsidRDefault="005C7E24"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Vodilni partner</w:t>
            </w:r>
          </w:p>
        </w:tc>
        <w:tc>
          <w:tcPr>
            <w:tcW w:w="1418" w:type="dxa"/>
            <w:tcBorders>
              <w:bottom w:val="single" w:sz="4" w:space="0" w:color="auto"/>
            </w:tcBorders>
          </w:tcPr>
          <w:p w:rsidR="005C7E24" w:rsidRPr="003E0FB2" w:rsidRDefault="005C7E24"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Število faz projekta</w:t>
            </w:r>
          </w:p>
        </w:tc>
        <w:tc>
          <w:tcPr>
            <w:tcW w:w="1559" w:type="dxa"/>
            <w:tcBorders>
              <w:bottom w:val="single" w:sz="4" w:space="0" w:color="auto"/>
            </w:tcBorders>
          </w:tcPr>
          <w:p w:rsidR="005C7E24" w:rsidRPr="003E0FB2" w:rsidRDefault="005C7E24"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Datum vložitve zahtevka po fazah</w:t>
            </w:r>
          </w:p>
        </w:tc>
        <w:tc>
          <w:tcPr>
            <w:tcW w:w="2551" w:type="dxa"/>
            <w:tcBorders>
              <w:bottom w:val="single" w:sz="4" w:space="0" w:color="auto"/>
            </w:tcBorders>
          </w:tcPr>
          <w:p w:rsidR="005C7E24" w:rsidRPr="003E0FB2" w:rsidRDefault="005C7E24" w:rsidP="008C3639">
            <w:pPr>
              <w:contextualSpacing/>
              <w:jc w:val="both"/>
              <w:rPr>
                <w:rFonts w:ascii="Verdana" w:eastAsia="Calibri" w:hAnsi="Verdana" w:cs="Arial"/>
                <w:b/>
                <w:i/>
                <w:sz w:val="20"/>
                <w:szCs w:val="20"/>
              </w:rPr>
            </w:pPr>
            <w:r w:rsidRPr="003E0FB2">
              <w:rPr>
                <w:rFonts w:ascii="Verdana" w:eastAsia="Calibri" w:hAnsi="Verdana" w:cs="Arial"/>
                <w:b/>
                <w:i/>
                <w:sz w:val="20"/>
                <w:szCs w:val="20"/>
              </w:rPr>
              <w:t>Datum administrativne kontrole in kontrole na kraju samem 2013</w:t>
            </w:r>
          </w:p>
        </w:tc>
      </w:tr>
      <w:tr w:rsidR="005C7E24" w:rsidRPr="003E0FB2" w:rsidTr="00BD62D9">
        <w:trPr>
          <w:trHeight w:val="642"/>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NAJBOLJŠE Z RAKE</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TURISTIČNO DRUŠTVO LOVRENC RAKA</w:t>
            </w: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D62D9" w:rsidRPr="003E0FB2" w:rsidRDefault="00BD62D9" w:rsidP="008C3639">
            <w:pPr>
              <w:contextualSpacing/>
              <w:rPr>
                <w:rFonts w:ascii="Verdana" w:eastAsia="Calibri" w:hAnsi="Verdana" w:cs="Arial"/>
                <w:i/>
                <w:sz w:val="20"/>
                <w:szCs w:val="20"/>
              </w:rPr>
            </w:pPr>
          </w:p>
          <w:p w:rsidR="005C7E24" w:rsidRPr="003E0FB2" w:rsidRDefault="005C7E24" w:rsidP="008C3639">
            <w:pPr>
              <w:contextualSpacing/>
              <w:rPr>
                <w:rFonts w:ascii="Verdana" w:eastAsia="Calibri" w:hAnsi="Verdana" w:cs="Arial"/>
                <w:i/>
                <w:sz w:val="20"/>
                <w:szCs w:val="20"/>
              </w:rPr>
            </w:pPr>
            <w:r w:rsidRPr="003E0FB2">
              <w:rPr>
                <w:rFonts w:ascii="Verdana" w:eastAsia="Calibri" w:hAnsi="Verdana" w:cs="Arial"/>
                <w:i/>
                <w:sz w:val="20"/>
                <w:szCs w:val="20"/>
              </w:rPr>
              <w:t>14.12.2013</w:t>
            </w:r>
          </w:p>
        </w:tc>
        <w:tc>
          <w:tcPr>
            <w:tcW w:w="2551"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p w:rsidR="005C7E24" w:rsidRPr="003E0FB2" w:rsidRDefault="005C7E24" w:rsidP="00BD62D9">
            <w:pPr>
              <w:contextualSpacing/>
              <w:jc w:val="right"/>
              <w:rPr>
                <w:rFonts w:ascii="Verdana" w:eastAsia="Calibri" w:hAnsi="Verdana" w:cs="Arial"/>
                <w:b/>
                <w:i/>
                <w:color w:val="C00000"/>
                <w:sz w:val="20"/>
                <w:szCs w:val="20"/>
              </w:rPr>
            </w:pPr>
          </w:p>
          <w:p w:rsidR="005C7E24" w:rsidRPr="003E0FB2" w:rsidRDefault="0036169E"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29</w:t>
            </w:r>
            <w:r w:rsidR="005C7E24" w:rsidRPr="003E0FB2">
              <w:rPr>
                <w:rFonts w:ascii="Verdana" w:eastAsia="Calibri" w:hAnsi="Verdana" w:cs="Arial"/>
                <w:b/>
                <w:i/>
                <w:color w:val="C00000"/>
                <w:sz w:val="20"/>
                <w:szCs w:val="20"/>
              </w:rPr>
              <w:t>.11.-14.12.2013</w:t>
            </w:r>
          </w:p>
        </w:tc>
      </w:tr>
      <w:tr w:rsidR="005C7E24" w:rsidRPr="003E0FB2" w:rsidTr="00BD62D9">
        <w:trPr>
          <w:trHeight w:val="641"/>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4C10" w:rsidRPr="003E0FB2" w:rsidRDefault="00984C10" w:rsidP="008C3639">
            <w:pPr>
              <w:contextualSpacing/>
              <w:rPr>
                <w:rFonts w:ascii="Verdana" w:eastAsia="Calibri" w:hAnsi="Verdana" w:cs="Arial"/>
                <w:i/>
                <w:sz w:val="20"/>
                <w:szCs w:val="20"/>
              </w:rPr>
            </w:pPr>
          </w:p>
          <w:p w:rsidR="005C7E24" w:rsidRPr="003E0FB2" w:rsidRDefault="005C7E24" w:rsidP="008C3639">
            <w:pPr>
              <w:contextualSpacing/>
              <w:rPr>
                <w:rFonts w:ascii="Verdana" w:eastAsia="Calibri" w:hAnsi="Verdana" w:cs="Arial"/>
                <w:i/>
                <w:sz w:val="20"/>
                <w:szCs w:val="20"/>
              </w:rPr>
            </w:pPr>
            <w:r w:rsidRPr="003E0FB2">
              <w:rPr>
                <w:rFonts w:ascii="Verdana" w:eastAsia="Calibri" w:hAnsi="Verdana" w:cs="Arial"/>
                <w:i/>
                <w:sz w:val="20"/>
                <w:szCs w:val="20"/>
              </w:rPr>
              <w:t>02.10.2014</w:t>
            </w:r>
          </w:p>
        </w:tc>
        <w:tc>
          <w:tcPr>
            <w:tcW w:w="2551" w:type="dxa"/>
            <w:vMerge/>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tc>
      </w:tr>
      <w:tr w:rsidR="005C7E24" w:rsidRPr="003E0FB2" w:rsidTr="00BD62D9">
        <w:trPr>
          <w:trHeight w:val="284"/>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VPLIV TRAPISTOV NA POSAVSKO PODEŽELJE</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KULTURNI DOM KRŠKO</w:t>
            </w:r>
          </w:p>
          <w:p w:rsidR="005C7E24" w:rsidRPr="003E0FB2" w:rsidRDefault="005C7E24" w:rsidP="009E1A47">
            <w:pPr>
              <w:rPr>
                <w:rFonts w:ascii="Verdana" w:hAnsi="Verdana" w:cs="Arial"/>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rPr>
                <w:rFonts w:ascii="Verdana" w:eastAsia="Calibri" w:hAnsi="Verdana" w:cs="Arial"/>
                <w:i/>
                <w:sz w:val="20"/>
                <w:szCs w:val="20"/>
              </w:rPr>
            </w:pPr>
          </w:p>
          <w:p w:rsidR="005C7E24" w:rsidRPr="003E0FB2" w:rsidRDefault="005C7E24" w:rsidP="005C7E24">
            <w:pPr>
              <w:contextualSpacing/>
              <w:rPr>
                <w:rFonts w:ascii="Verdana" w:eastAsia="Calibri" w:hAnsi="Verdana" w:cs="Arial"/>
                <w:i/>
                <w:sz w:val="20"/>
                <w:szCs w:val="20"/>
              </w:rPr>
            </w:pPr>
            <w:r w:rsidRPr="003E0FB2">
              <w:rPr>
                <w:rFonts w:ascii="Verdana" w:eastAsia="Calibri" w:hAnsi="Verdana" w:cs="Arial"/>
                <w:i/>
                <w:sz w:val="20"/>
                <w:szCs w:val="20"/>
              </w:rPr>
              <w:t>31.07.2013</w:t>
            </w:r>
          </w:p>
          <w:p w:rsidR="005C7E24" w:rsidRPr="003E0FB2" w:rsidRDefault="005C7E24" w:rsidP="005C7E24">
            <w:pPr>
              <w:contextualSpacing/>
              <w:rPr>
                <w:rFonts w:ascii="Verdana" w:eastAsia="Calibri" w:hAnsi="Verdana" w:cs="Arial"/>
                <w:i/>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p w:rsidR="005C7E24" w:rsidRPr="003E0FB2" w:rsidRDefault="005C7E24"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1</w:t>
            </w:r>
            <w:r w:rsidR="0036169E" w:rsidRPr="003E0FB2">
              <w:rPr>
                <w:rFonts w:ascii="Verdana" w:eastAsia="Calibri" w:hAnsi="Verdana" w:cs="Arial"/>
                <w:b/>
                <w:i/>
                <w:color w:val="C00000"/>
                <w:sz w:val="20"/>
                <w:szCs w:val="20"/>
              </w:rPr>
              <w:t>6</w:t>
            </w:r>
            <w:r w:rsidRPr="003E0FB2">
              <w:rPr>
                <w:rFonts w:ascii="Verdana" w:eastAsia="Calibri" w:hAnsi="Verdana" w:cs="Arial"/>
                <w:b/>
                <w:i/>
                <w:color w:val="C00000"/>
                <w:sz w:val="20"/>
                <w:szCs w:val="20"/>
              </w:rPr>
              <w:t>.07.-31.07.2013</w:t>
            </w:r>
          </w:p>
        </w:tc>
      </w:tr>
      <w:tr w:rsidR="005C7E24" w:rsidRPr="003E0FB2" w:rsidTr="00BD62D9">
        <w:trPr>
          <w:trHeight w:val="284"/>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8C3639">
            <w:pPr>
              <w:contextualSpacing/>
              <w:jc w:val="both"/>
              <w:rPr>
                <w:rFonts w:ascii="Verdana" w:eastAsia="Calibri" w:hAnsi="Verdana" w:cs="Arial"/>
                <w:i/>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8C3639">
            <w:pPr>
              <w:contextualSpacing/>
              <w:jc w:val="both"/>
              <w:rPr>
                <w:rFonts w:ascii="Verdana" w:eastAsia="Calibri" w:hAnsi="Verdana" w:cs="Arial"/>
                <w:i/>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8C3639">
            <w:pPr>
              <w:contextualSpacing/>
              <w:rPr>
                <w:rFonts w:ascii="Verdana" w:eastAsia="Calibri" w:hAnsi="Verdana" w:cs="Arial"/>
                <w:i/>
                <w:sz w:val="20"/>
                <w:szCs w:val="20"/>
              </w:rPr>
            </w:pPr>
          </w:p>
          <w:p w:rsidR="00984C10" w:rsidRPr="003E0FB2" w:rsidRDefault="005C7E24" w:rsidP="008C3639">
            <w:pPr>
              <w:contextualSpacing/>
              <w:rPr>
                <w:rFonts w:ascii="Verdana" w:eastAsia="Calibri" w:hAnsi="Verdana" w:cs="Arial"/>
                <w:i/>
                <w:sz w:val="20"/>
                <w:szCs w:val="20"/>
              </w:rPr>
            </w:pPr>
            <w:r w:rsidRPr="003E0FB2">
              <w:rPr>
                <w:rFonts w:ascii="Verdana" w:eastAsia="Calibri" w:hAnsi="Verdana" w:cs="Arial"/>
                <w:i/>
                <w:sz w:val="20"/>
                <w:szCs w:val="20"/>
              </w:rPr>
              <w:t>30.04.2014</w:t>
            </w:r>
          </w:p>
        </w:tc>
        <w:tc>
          <w:tcPr>
            <w:tcW w:w="2551" w:type="dxa"/>
            <w:vMerge/>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tc>
      </w:tr>
      <w:tr w:rsidR="005C7E24" w:rsidRPr="003E0FB2" w:rsidTr="00BD62D9">
        <w:trPr>
          <w:trHeight w:val="360"/>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IZ NAŠE JE, DOBRO JE</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OBČINA SEVNICA</w:t>
            </w: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8C3639">
            <w:pPr>
              <w:contextualSpacing/>
              <w:rPr>
                <w:rFonts w:ascii="Verdana" w:eastAsia="Calibri" w:hAnsi="Verdana" w:cs="Arial"/>
                <w:i/>
                <w:sz w:val="20"/>
                <w:szCs w:val="20"/>
              </w:rPr>
            </w:pPr>
          </w:p>
          <w:p w:rsidR="005C7E24" w:rsidRPr="003E0FB2" w:rsidRDefault="005C7E24" w:rsidP="008C3639">
            <w:pPr>
              <w:contextualSpacing/>
              <w:rPr>
                <w:rFonts w:ascii="Verdana" w:eastAsia="Calibri" w:hAnsi="Verdana" w:cs="Arial"/>
                <w:i/>
                <w:sz w:val="20"/>
                <w:szCs w:val="20"/>
              </w:rPr>
            </w:pPr>
            <w:r w:rsidRPr="003E0FB2">
              <w:rPr>
                <w:rFonts w:ascii="Verdana" w:eastAsia="Calibri" w:hAnsi="Verdana" w:cs="Arial"/>
                <w:i/>
                <w:sz w:val="20"/>
                <w:szCs w:val="20"/>
              </w:rPr>
              <w:t>05.09.2013</w:t>
            </w:r>
          </w:p>
          <w:p w:rsidR="005C7E24" w:rsidRPr="003E0FB2" w:rsidRDefault="005C7E24" w:rsidP="008C3639">
            <w:pPr>
              <w:contextualSpacing/>
              <w:rPr>
                <w:rFonts w:ascii="Verdana" w:eastAsia="Calibri" w:hAnsi="Verdana" w:cs="Arial"/>
                <w:i/>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p w:rsidR="005C7E24" w:rsidRPr="003E0FB2" w:rsidRDefault="005C7E24" w:rsidP="00BD62D9">
            <w:pPr>
              <w:contextualSpacing/>
              <w:jc w:val="right"/>
              <w:rPr>
                <w:rFonts w:ascii="Verdana" w:eastAsia="Calibri" w:hAnsi="Verdana" w:cs="Arial"/>
                <w:b/>
                <w:i/>
                <w:color w:val="C00000"/>
                <w:sz w:val="20"/>
                <w:szCs w:val="20"/>
              </w:rPr>
            </w:pPr>
          </w:p>
          <w:p w:rsidR="005C7E24" w:rsidRPr="003E0FB2" w:rsidRDefault="00984C10"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20.08.-05.09.2013</w:t>
            </w:r>
          </w:p>
          <w:p w:rsidR="005C7E24" w:rsidRPr="003E0FB2" w:rsidRDefault="005C7E24" w:rsidP="00BD62D9">
            <w:pPr>
              <w:contextualSpacing/>
              <w:jc w:val="right"/>
              <w:rPr>
                <w:rFonts w:ascii="Verdana" w:eastAsia="Calibri" w:hAnsi="Verdana" w:cs="Arial"/>
                <w:b/>
                <w:i/>
                <w:color w:val="C00000"/>
                <w:sz w:val="20"/>
                <w:szCs w:val="20"/>
              </w:rPr>
            </w:pPr>
          </w:p>
        </w:tc>
      </w:tr>
      <w:tr w:rsidR="005C7E24" w:rsidRPr="003E0FB2" w:rsidTr="00BD62D9">
        <w:trPr>
          <w:trHeight w:val="360"/>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8C3639">
            <w:pPr>
              <w:contextualSpacing/>
              <w:rPr>
                <w:rFonts w:ascii="Verdana" w:eastAsia="Calibri" w:hAnsi="Verdana" w:cs="Arial"/>
                <w:i/>
                <w:sz w:val="20"/>
                <w:szCs w:val="20"/>
              </w:rPr>
            </w:pPr>
          </w:p>
          <w:p w:rsidR="005C7E24" w:rsidRPr="003E0FB2" w:rsidRDefault="005C7E24" w:rsidP="008C3639">
            <w:pPr>
              <w:contextualSpacing/>
              <w:rPr>
                <w:rFonts w:ascii="Verdana" w:eastAsia="Calibri" w:hAnsi="Verdana" w:cs="Arial"/>
                <w:i/>
                <w:sz w:val="20"/>
                <w:szCs w:val="20"/>
              </w:rPr>
            </w:pPr>
            <w:r w:rsidRPr="003E0FB2">
              <w:rPr>
                <w:rFonts w:ascii="Verdana" w:eastAsia="Calibri" w:hAnsi="Verdana" w:cs="Arial"/>
                <w:i/>
                <w:sz w:val="20"/>
                <w:szCs w:val="20"/>
              </w:rPr>
              <w:t>31.05.2014</w:t>
            </w:r>
          </w:p>
        </w:tc>
        <w:tc>
          <w:tcPr>
            <w:tcW w:w="2551" w:type="dxa"/>
            <w:vMerge/>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tc>
      </w:tr>
      <w:tr w:rsidR="005C7E24" w:rsidRPr="003E0FB2" w:rsidTr="00BD62D9">
        <w:trPr>
          <w:trHeight w:val="689"/>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LOKALNO PRIDELANA HRANA NA POSAVSKIH TRŽNICAH</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LOKALNA AKCIJSKA SKUPINA POSAVJE, z.z. RRA POSAVJE</w:t>
            </w: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84C10" w:rsidRPr="003E0FB2" w:rsidRDefault="00984C10" w:rsidP="008C3639">
            <w:pPr>
              <w:contextualSpacing/>
              <w:rPr>
                <w:rFonts w:ascii="Verdana" w:eastAsia="Calibri" w:hAnsi="Verdana" w:cs="Arial"/>
                <w:i/>
                <w:sz w:val="20"/>
                <w:szCs w:val="20"/>
              </w:rPr>
            </w:pPr>
          </w:p>
          <w:p w:rsidR="005C7E24" w:rsidRPr="003E0FB2" w:rsidRDefault="00984C10" w:rsidP="008C3639">
            <w:pPr>
              <w:contextualSpacing/>
              <w:rPr>
                <w:rFonts w:ascii="Verdana" w:eastAsia="Calibri" w:hAnsi="Verdana" w:cs="Arial"/>
                <w:i/>
                <w:sz w:val="20"/>
                <w:szCs w:val="20"/>
              </w:rPr>
            </w:pPr>
            <w:r w:rsidRPr="003E0FB2">
              <w:rPr>
                <w:rFonts w:ascii="Verdana" w:eastAsia="Calibri" w:hAnsi="Verdana" w:cs="Arial"/>
                <w:i/>
                <w:sz w:val="20"/>
                <w:szCs w:val="20"/>
              </w:rPr>
              <w:t>30.06.2014</w:t>
            </w:r>
          </w:p>
        </w:tc>
        <w:tc>
          <w:tcPr>
            <w:tcW w:w="2551" w:type="dxa"/>
            <w:vMerge w:val="restart"/>
            <w:tcBorders>
              <w:top w:val="single" w:sz="4" w:space="0" w:color="auto"/>
              <w:left w:val="single" w:sz="4" w:space="0" w:color="auto"/>
              <w:bottom w:val="single" w:sz="4" w:space="0" w:color="auto"/>
              <w:right w:val="single" w:sz="4" w:space="0" w:color="auto"/>
            </w:tcBorders>
          </w:tcPr>
          <w:p w:rsidR="00A047CD" w:rsidRPr="003E0FB2" w:rsidRDefault="00A047CD" w:rsidP="00BD62D9">
            <w:pPr>
              <w:contextualSpacing/>
              <w:jc w:val="right"/>
              <w:rPr>
                <w:rFonts w:ascii="Verdana" w:eastAsia="Calibri" w:hAnsi="Verdana" w:cs="Arial"/>
                <w:b/>
                <w:i/>
                <w:color w:val="C00000"/>
                <w:sz w:val="20"/>
                <w:szCs w:val="20"/>
              </w:rPr>
            </w:pPr>
          </w:p>
          <w:p w:rsidR="005C7E24" w:rsidRPr="003E0FB2" w:rsidRDefault="00A047CD"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w:t>
            </w:r>
          </w:p>
        </w:tc>
      </w:tr>
      <w:tr w:rsidR="005C7E24" w:rsidRPr="003E0FB2" w:rsidTr="00BD62D9">
        <w:trPr>
          <w:trHeight w:val="688"/>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4C10" w:rsidRPr="003E0FB2" w:rsidRDefault="00984C10" w:rsidP="008C3639">
            <w:pPr>
              <w:contextualSpacing/>
              <w:rPr>
                <w:rFonts w:ascii="Verdana" w:eastAsia="Calibri" w:hAnsi="Verdana" w:cs="Arial"/>
                <w:i/>
                <w:sz w:val="20"/>
                <w:szCs w:val="20"/>
              </w:rPr>
            </w:pPr>
          </w:p>
          <w:p w:rsidR="005C7E24" w:rsidRPr="003E0FB2" w:rsidRDefault="00984C10" w:rsidP="008C3639">
            <w:pPr>
              <w:contextualSpacing/>
              <w:rPr>
                <w:rFonts w:ascii="Verdana" w:eastAsia="Calibri" w:hAnsi="Verdana" w:cs="Arial"/>
                <w:i/>
                <w:sz w:val="20"/>
                <w:szCs w:val="20"/>
              </w:rPr>
            </w:pPr>
            <w:r w:rsidRPr="003E0FB2">
              <w:rPr>
                <w:rFonts w:ascii="Verdana" w:eastAsia="Calibri" w:hAnsi="Verdana" w:cs="Arial"/>
                <w:i/>
                <w:sz w:val="20"/>
                <w:szCs w:val="20"/>
              </w:rPr>
              <w:t>31.03.2015</w:t>
            </w:r>
          </w:p>
        </w:tc>
        <w:tc>
          <w:tcPr>
            <w:tcW w:w="2551" w:type="dxa"/>
            <w:vMerge/>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tc>
      </w:tr>
      <w:tr w:rsidR="005C7E24" w:rsidRPr="003E0FB2" w:rsidTr="00BD62D9">
        <w:trPr>
          <w:trHeight w:val="572"/>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SEMENA PRIHODNOSTI:</w:t>
            </w:r>
          </w:p>
          <w:p w:rsidR="005C7E24" w:rsidRPr="003E0FB2" w:rsidRDefault="005C7E24" w:rsidP="009E1A47">
            <w:pPr>
              <w:rPr>
                <w:rFonts w:ascii="Verdana" w:hAnsi="Verdana" w:cs="Arial"/>
                <w:sz w:val="18"/>
                <w:szCs w:val="18"/>
              </w:rPr>
            </w:pPr>
            <w:r w:rsidRPr="003E0FB2">
              <w:rPr>
                <w:rFonts w:ascii="Verdana" w:hAnsi="Verdana" w:cs="Arial"/>
                <w:sz w:val="18"/>
                <w:szCs w:val="18"/>
              </w:rPr>
              <w:t>SPODBUJANJE PODJETNIŠTVA MLADIH</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MLADINSKO DRUŠTVO BISTRICA OB SOTLI</w:t>
            </w: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984C10"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84C10" w:rsidRPr="003E0FB2" w:rsidRDefault="00984C10" w:rsidP="008C3639">
            <w:pPr>
              <w:contextualSpacing/>
              <w:rPr>
                <w:rFonts w:ascii="Verdana" w:eastAsia="Calibri" w:hAnsi="Verdana" w:cs="Arial"/>
                <w:i/>
                <w:sz w:val="20"/>
                <w:szCs w:val="20"/>
              </w:rPr>
            </w:pPr>
          </w:p>
          <w:p w:rsidR="005C7E24" w:rsidRPr="003E0FB2" w:rsidRDefault="00984C10" w:rsidP="008C3639">
            <w:pPr>
              <w:contextualSpacing/>
              <w:rPr>
                <w:rFonts w:ascii="Verdana" w:eastAsia="Calibri" w:hAnsi="Verdana" w:cs="Arial"/>
                <w:i/>
                <w:sz w:val="20"/>
                <w:szCs w:val="20"/>
              </w:rPr>
            </w:pPr>
            <w:r w:rsidRPr="003E0FB2">
              <w:rPr>
                <w:rFonts w:ascii="Verdana" w:eastAsia="Calibri" w:hAnsi="Verdana" w:cs="Arial"/>
                <w:i/>
                <w:sz w:val="20"/>
                <w:szCs w:val="20"/>
              </w:rPr>
              <w:t>20.09.2013</w:t>
            </w:r>
          </w:p>
        </w:tc>
        <w:tc>
          <w:tcPr>
            <w:tcW w:w="2551" w:type="dxa"/>
            <w:vMerge w:val="restart"/>
            <w:tcBorders>
              <w:top w:val="single" w:sz="4" w:space="0" w:color="auto"/>
              <w:left w:val="single" w:sz="4" w:space="0" w:color="auto"/>
              <w:bottom w:val="single" w:sz="4" w:space="0" w:color="auto"/>
              <w:right w:val="single" w:sz="4" w:space="0" w:color="auto"/>
            </w:tcBorders>
          </w:tcPr>
          <w:p w:rsidR="00984C10" w:rsidRPr="003E0FB2" w:rsidRDefault="00984C10" w:rsidP="00BD62D9">
            <w:pPr>
              <w:contextualSpacing/>
              <w:jc w:val="right"/>
              <w:rPr>
                <w:rFonts w:ascii="Verdana" w:eastAsia="Calibri" w:hAnsi="Verdana" w:cs="Arial"/>
                <w:b/>
                <w:i/>
                <w:color w:val="C00000"/>
                <w:sz w:val="20"/>
                <w:szCs w:val="20"/>
              </w:rPr>
            </w:pPr>
          </w:p>
          <w:p w:rsidR="005C7E24" w:rsidRPr="003E0FB2" w:rsidRDefault="00984C10"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06.09-20.09.2013</w:t>
            </w:r>
          </w:p>
        </w:tc>
      </w:tr>
      <w:tr w:rsidR="005C7E24" w:rsidRPr="003E0FB2" w:rsidTr="00BD62D9">
        <w:trPr>
          <w:trHeight w:val="571"/>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4C10" w:rsidRPr="003E0FB2" w:rsidRDefault="00984C10" w:rsidP="008C3639">
            <w:pPr>
              <w:contextualSpacing/>
              <w:rPr>
                <w:rFonts w:ascii="Verdana" w:eastAsia="Calibri" w:hAnsi="Verdana" w:cs="Arial"/>
                <w:i/>
                <w:sz w:val="20"/>
                <w:szCs w:val="20"/>
              </w:rPr>
            </w:pPr>
          </w:p>
          <w:p w:rsidR="005C7E24" w:rsidRPr="003E0FB2" w:rsidRDefault="00984C10" w:rsidP="008C3639">
            <w:pPr>
              <w:contextualSpacing/>
              <w:rPr>
                <w:rFonts w:ascii="Verdana" w:eastAsia="Calibri" w:hAnsi="Verdana" w:cs="Arial"/>
                <w:i/>
                <w:sz w:val="20"/>
                <w:szCs w:val="20"/>
              </w:rPr>
            </w:pPr>
            <w:r w:rsidRPr="003E0FB2">
              <w:rPr>
                <w:rFonts w:ascii="Verdana" w:eastAsia="Calibri" w:hAnsi="Verdana" w:cs="Arial"/>
                <w:i/>
                <w:sz w:val="20"/>
                <w:szCs w:val="20"/>
              </w:rPr>
              <w:t>15.07.2014</w:t>
            </w:r>
          </w:p>
        </w:tc>
        <w:tc>
          <w:tcPr>
            <w:tcW w:w="2551" w:type="dxa"/>
            <w:vMerge/>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tc>
      </w:tr>
      <w:tr w:rsidR="005C7E24" w:rsidRPr="003E0FB2" w:rsidTr="00BD62D9">
        <w:trPr>
          <w:trHeight w:val="454"/>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PRILOŽNOSTI V POSAVSKIH TRADICIONALNIH SADOVNJAKIH</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VERBENA d.o.o.</w:t>
            </w: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984C10"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84C10" w:rsidRPr="003E0FB2" w:rsidRDefault="00984C10" w:rsidP="008C3639">
            <w:pPr>
              <w:contextualSpacing/>
              <w:rPr>
                <w:rFonts w:ascii="Verdana" w:eastAsia="Calibri" w:hAnsi="Verdana" w:cs="Arial"/>
                <w:i/>
                <w:sz w:val="20"/>
                <w:szCs w:val="20"/>
              </w:rPr>
            </w:pPr>
          </w:p>
          <w:p w:rsidR="005C7E24" w:rsidRPr="003E0FB2" w:rsidRDefault="00984C10" w:rsidP="008C3639">
            <w:pPr>
              <w:contextualSpacing/>
              <w:rPr>
                <w:rFonts w:ascii="Verdana" w:eastAsia="Calibri" w:hAnsi="Verdana" w:cs="Arial"/>
                <w:i/>
                <w:sz w:val="20"/>
                <w:szCs w:val="20"/>
              </w:rPr>
            </w:pPr>
            <w:r w:rsidRPr="003E0FB2">
              <w:rPr>
                <w:rFonts w:ascii="Verdana" w:eastAsia="Calibri" w:hAnsi="Verdana" w:cs="Arial"/>
                <w:i/>
                <w:sz w:val="20"/>
                <w:szCs w:val="20"/>
              </w:rPr>
              <w:t>30.09.2013</w:t>
            </w:r>
          </w:p>
          <w:p w:rsidR="00984C10" w:rsidRPr="003E0FB2" w:rsidRDefault="00984C10" w:rsidP="008C3639">
            <w:pPr>
              <w:contextualSpacing/>
              <w:rPr>
                <w:rFonts w:ascii="Verdana" w:eastAsia="Calibri" w:hAnsi="Verdana" w:cs="Arial"/>
                <w:i/>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rsidR="005C7E24" w:rsidRPr="003E0FB2" w:rsidRDefault="005C7E24" w:rsidP="00BD62D9">
            <w:pPr>
              <w:contextualSpacing/>
              <w:jc w:val="right"/>
              <w:rPr>
                <w:rFonts w:ascii="Verdana" w:eastAsia="Calibri" w:hAnsi="Verdana" w:cs="Arial"/>
                <w:b/>
                <w:i/>
                <w:color w:val="C00000"/>
                <w:sz w:val="20"/>
                <w:szCs w:val="20"/>
              </w:rPr>
            </w:pPr>
          </w:p>
          <w:p w:rsidR="0036169E" w:rsidRPr="003E0FB2" w:rsidRDefault="0036169E"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16.09.-30.09.2013</w:t>
            </w:r>
          </w:p>
        </w:tc>
      </w:tr>
      <w:tr w:rsidR="005C7E24" w:rsidRPr="003E0FB2" w:rsidTr="00BD62D9">
        <w:trPr>
          <w:trHeight w:val="454"/>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8C3639">
            <w:pPr>
              <w:contextualSpacing/>
              <w:rPr>
                <w:rFonts w:ascii="Verdana" w:eastAsia="Calibri" w:hAnsi="Verdana" w:cs="Arial"/>
                <w:i/>
                <w:sz w:val="20"/>
                <w:szCs w:val="20"/>
                <w:u w:val="single"/>
              </w:rPr>
            </w:pPr>
          </w:p>
          <w:p w:rsidR="00984C10" w:rsidRPr="003E0FB2" w:rsidRDefault="0036169E" w:rsidP="008C3639">
            <w:pPr>
              <w:contextualSpacing/>
              <w:rPr>
                <w:rFonts w:ascii="Verdana" w:eastAsia="Calibri" w:hAnsi="Verdana" w:cs="Arial"/>
                <w:i/>
                <w:sz w:val="20"/>
                <w:szCs w:val="20"/>
              </w:rPr>
            </w:pPr>
            <w:r w:rsidRPr="003E0FB2">
              <w:rPr>
                <w:rFonts w:ascii="Verdana" w:eastAsia="Calibri" w:hAnsi="Verdana" w:cs="Arial"/>
                <w:i/>
                <w:sz w:val="20"/>
                <w:szCs w:val="20"/>
              </w:rPr>
              <w:t>21.03.2014</w:t>
            </w:r>
          </w:p>
        </w:tc>
        <w:tc>
          <w:tcPr>
            <w:tcW w:w="2551" w:type="dxa"/>
            <w:vMerge/>
            <w:tcBorders>
              <w:top w:val="single" w:sz="4" w:space="0" w:color="auto"/>
              <w:left w:val="single" w:sz="4" w:space="0" w:color="auto"/>
              <w:bottom w:val="single" w:sz="4" w:space="0" w:color="auto"/>
              <w:right w:val="single" w:sz="4" w:space="0" w:color="auto"/>
            </w:tcBorders>
          </w:tcPr>
          <w:p w:rsidR="005C7E24" w:rsidRPr="003E0FB2" w:rsidRDefault="005C7E24" w:rsidP="002A25FD">
            <w:pPr>
              <w:contextualSpacing/>
              <w:jc w:val="right"/>
              <w:rPr>
                <w:rFonts w:ascii="Verdana" w:eastAsia="Calibri" w:hAnsi="Verdana" w:cs="Arial"/>
                <w:b/>
                <w:i/>
                <w:color w:val="C00000"/>
                <w:sz w:val="20"/>
                <w:szCs w:val="20"/>
              </w:rPr>
            </w:pPr>
          </w:p>
        </w:tc>
      </w:tr>
      <w:tr w:rsidR="005C7E24" w:rsidRPr="003E0FB2" w:rsidTr="00BD62D9">
        <w:trPr>
          <w:trHeight w:val="454"/>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SOCIALNO PODJETNIŠTVO - IZZIV ZA POSAVJE</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r w:rsidRPr="003E0FB2">
              <w:rPr>
                <w:rFonts w:ascii="Verdana" w:hAnsi="Verdana" w:cs="Arial"/>
                <w:sz w:val="18"/>
                <w:szCs w:val="18"/>
              </w:rPr>
              <w:t>SKLAD DELA POSAVJE</w:t>
            </w:r>
          </w:p>
        </w:tc>
        <w:tc>
          <w:tcPr>
            <w:tcW w:w="1418" w:type="dxa"/>
            <w:vMerge w:val="restart"/>
            <w:tcBorders>
              <w:top w:val="single" w:sz="4" w:space="0" w:color="auto"/>
              <w:left w:val="single" w:sz="4" w:space="0" w:color="auto"/>
              <w:bottom w:val="single" w:sz="4" w:space="0" w:color="auto"/>
              <w:right w:val="single" w:sz="4" w:space="0" w:color="auto"/>
            </w:tcBorders>
          </w:tcPr>
          <w:p w:rsidR="005C7E24" w:rsidRPr="003E0FB2" w:rsidRDefault="00984C10" w:rsidP="005C7E24">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8C3639">
            <w:pPr>
              <w:contextualSpacing/>
              <w:rPr>
                <w:rFonts w:ascii="Verdana" w:eastAsia="Calibri" w:hAnsi="Verdana" w:cs="Arial"/>
                <w:i/>
                <w:sz w:val="20"/>
                <w:szCs w:val="20"/>
              </w:rPr>
            </w:pPr>
          </w:p>
          <w:p w:rsidR="00984C10" w:rsidRPr="003E0FB2" w:rsidRDefault="00984C10" w:rsidP="008C3639">
            <w:pPr>
              <w:contextualSpacing/>
              <w:rPr>
                <w:rFonts w:ascii="Verdana" w:eastAsia="Calibri" w:hAnsi="Verdana" w:cs="Arial"/>
                <w:i/>
                <w:sz w:val="20"/>
                <w:szCs w:val="20"/>
              </w:rPr>
            </w:pPr>
            <w:r w:rsidRPr="003E0FB2">
              <w:rPr>
                <w:rFonts w:ascii="Verdana" w:eastAsia="Calibri" w:hAnsi="Verdana" w:cs="Arial"/>
                <w:i/>
                <w:sz w:val="20"/>
                <w:szCs w:val="20"/>
              </w:rPr>
              <w:t>30.07.2013</w:t>
            </w:r>
          </w:p>
          <w:p w:rsidR="00984C10" w:rsidRPr="003E0FB2" w:rsidRDefault="00984C10" w:rsidP="008C3639">
            <w:pPr>
              <w:contextualSpacing/>
              <w:rPr>
                <w:rFonts w:ascii="Verdana" w:eastAsia="Calibri" w:hAnsi="Verdana" w:cs="Arial"/>
                <w:i/>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4C10" w:rsidRPr="003E0FB2" w:rsidRDefault="00984C10" w:rsidP="00BD62D9">
            <w:pPr>
              <w:contextualSpacing/>
              <w:jc w:val="right"/>
              <w:rPr>
                <w:rFonts w:ascii="Verdana" w:eastAsia="Calibri" w:hAnsi="Verdana" w:cs="Arial"/>
                <w:b/>
                <w:i/>
                <w:color w:val="C00000"/>
                <w:sz w:val="20"/>
                <w:szCs w:val="20"/>
              </w:rPr>
            </w:pPr>
          </w:p>
          <w:p w:rsidR="005C7E24" w:rsidRPr="003E0FB2" w:rsidRDefault="00984C10"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15.07.-30.07.2013</w:t>
            </w:r>
          </w:p>
        </w:tc>
      </w:tr>
      <w:tr w:rsidR="005C7E24" w:rsidRPr="003E0FB2" w:rsidTr="00BD62D9">
        <w:trPr>
          <w:trHeight w:val="454"/>
        </w:trPr>
        <w:tc>
          <w:tcPr>
            <w:tcW w:w="1837"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5C7E24" w:rsidRPr="003E0FB2" w:rsidRDefault="005C7E24" w:rsidP="009E1A47">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5C7E24" w:rsidRPr="003E0FB2" w:rsidRDefault="005C7E24" w:rsidP="005C7E24">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7E24" w:rsidRPr="003E0FB2" w:rsidRDefault="005C7E24" w:rsidP="008C3639">
            <w:pPr>
              <w:contextualSpacing/>
              <w:rPr>
                <w:rFonts w:ascii="Verdana" w:eastAsia="Calibri" w:hAnsi="Verdana" w:cs="Arial"/>
                <w:i/>
                <w:sz w:val="20"/>
                <w:szCs w:val="20"/>
              </w:rPr>
            </w:pPr>
          </w:p>
          <w:p w:rsidR="00984C10" w:rsidRPr="003E0FB2" w:rsidRDefault="0036169E" w:rsidP="008C3639">
            <w:pPr>
              <w:contextualSpacing/>
              <w:rPr>
                <w:rFonts w:ascii="Verdana" w:eastAsia="Calibri" w:hAnsi="Verdana" w:cs="Arial"/>
                <w:i/>
                <w:sz w:val="20"/>
                <w:szCs w:val="20"/>
              </w:rPr>
            </w:pPr>
            <w:r w:rsidRPr="003E0FB2">
              <w:rPr>
                <w:rFonts w:ascii="Verdana" w:eastAsia="Calibri" w:hAnsi="Verdana" w:cs="Arial"/>
                <w:i/>
                <w:sz w:val="20"/>
                <w:szCs w:val="20"/>
              </w:rPr>
              <w:t>15.12.2013</w:t>
            </w:r>
          </w:p>
          <w:p w:rsidR="00984C10" w:rsidRPr="003E0FB2" w:rsidRDefault="00984C10" w:rsidP="008C3639">
            <w:pPr>
              <w:contextualSpacing/>
              <w:rPr>
                <w:rFonts w:ascii="Verdana" w:eastAsia="Calibri" w:hAnsi="Verdana" w:cs="Arial"/>
                <w:i/>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4C10" w:rsidRPr="003E0FB2" w:rsidRDefault="00984C10" w:rsidP="00BD62D9">
            <w:pPr>
              <w:contextualSpacing/>
              <w:jc w:val="right"/>
              <w:rPr>
                <w:rFonts w:ascii="Verdana" w:eastAsia="Calibri" w:hAnsi="Verdana" w:cs="Arial"/>
                <w:b/>
                <w:i/>
                <w:color w:val="C00000"/>
                <w:sz w:val="20"/>
                <w:szCs w:val="20"/>
              </w:rPr>
            </w:pPr>
          </w:p>
          <w:p w:rsidR="005C7E24" w:rsidRPr="003E0FB2" w:rsidRDefault="00984C10" w:rsidP="00BD62D9">
            <w:pPr>
              <w:contextualSpacing/>
              <w:jc w:val="right"/>
              <w:rPr>
                <w:rFonts w:ascii="Verdana" w:eastAsia="Calibri" w:hAnsi="Verdana" w:cs="Arial"/>
                <w:b/>
                <w:i/>
                <w:color w:val="C00000"/>
                <w:sz w:val="20"/>
                <w:szCs w:val="20"/>
              </w:rPr>
            </w:pPr>
            <w:r w:rsidRPr="003E0FB2">
              <w:rPr>
                <w:rFonts w:ascii="Verdana" w:eastAsia="Calibri" w:hAnsi="Verdana" w:cs="Arial"/>
                <w:b/>
                <w:i/>
                <w:color w:val="C00000"/>
                <w:sz w:val="20"/>
                <w:szCs w:val="20"/>
              </w:rPr>
              <w:t>30.11.-15.12.2013</w:t>
            </w:r>
          </w:p>
        </w:tc>
      </w:tr>
    </w:tbl>
    <w:p w:rsidR="00A167DA" w:rsidRPr="003E0FB2" w:rsidRDefault="009357E8" w:rsidP="00010598">
      <w:pPr>
        <w:jc w:val="both"/>
        <w:rPr>
          <w:rFonts w:ascii="Verdana" w:eastAsia="Calibri" w:hAnsi="Verdana" w:cs="Arial"/>
          <w:i/>
          <w:sz w:val="22"/>
          <w:szCs w:val="22"/>
        </w:rPr>
      </w:pPr>
      <w:r w:rsidRPr="003E0FB2">
        <w:rPr>
          <w:rFonts w:ascii="Verdana" w:eastAsia="Calibri" w:hAnsi="Verdana" w:cs="Arial"/>
          <w:i/>
          <w:sz w:val="22"/>
          <w:szCs w:val="22"/>
        </w:rPr>
        <w:t xml:space="preserve">Skupna vrednost 7 projektov iz NIP 2012/I je 599.885,92 EUR, </w:t>
      </w:r>
      <w:r w:rsidR="00A167DA" w:rsidRPr="003E0FB2">
        <w:rPr>
          <w:rFonts w:ascii="Verdana" w:eastAsia="Calibri" w:hAnsi="Verdana" w:cs="Arial"/>
          <w:i/>
          <w:sz w:val="22"/>
          <w:szCs w:val="22"/>
        </w:rPr>
        <w:t xml:space="preserve">sofinanciranje s strani LAS Posavje, višina odobrenih </w:t>
      </w:r>
      <w:r w:rsidR="00A167DA" w:rsidRPr="003E0FB2">
        <w:rPr>
          <w:rFonts w:ascii="Verdana" w:eastAsia="Calibri" w:hAnsi="Verdana" w:cs="Arial"/>
          <w:b/>
          <w:i/>
          <w:sz w:val="22"/>
          <w:szCs w:val="22"/>
        </w:rPr>
        <w:t>sredstev LEADER</w:t>
      </w:r>
      <w:r w:rsidRPr="003E0FB2">
        <w:rPr>
          <w:rFonts w:ascii="Verdana" w:eastAsia="Calibri" w:hAnsi="Verdana" w:cs="Arial"/>
          <w:b/>
          <w:i/>
          <w:sz w:val="22"/>
          <w:szCs w:val="22"/>
        </w:rPr>
        <w:t xml:space="preserve"> 422.562,35 EUR</w:t>
      </w:r>
      <w:r w:rsidRPr="003E0FB2">
        <w:rPr>
          <w:rFonts w:ascii="Verdana" w:eastAsia="Calibri" w:hAnsi="Verdana" w:cs="Arial"/>
          <w:i/>
          <w:sz w:val="22"/>
          <w:szCs w:val="22"/>
        </w:rPr>
        <w:t>.</w:t>
      </w:r>
      <w:r w:rsidR="00BB1DE8" w:rsidRPr="003E0FB2">
        <w:rPr>
          <w:rFonts w:ascii="Verdana" w:eastAsia="Calibri" w:hAnsi="Verdana" w:cs="Arial"/>
          <w:i/>
          <w:sz w:val="22"/>
          <w:szCs w:val="22"/>
        </w:rPr>
        <w:t xml:space="preserve"> </w:t>
      </w:r>
    </w:p>
    <w:p w:rsidR="00A167DA" w:rsidRPr="003E0FB2" w:rsidRDefault="00A167DA" w:rsidP="00010598">
      <w:pPr>
        <w:jc w:val="both"/>
        <w:rPr>
          <w:rFonts w:ascii="Verdana" w:eastAsia="Calibri" w:hAnsi="Verdana" w:cs="Arial"/>
          <w:i/>
          <w:sz w:val="22"/>
          <w:szCs w:val="22"/>
        </w:rPr>
      </w:pPr>
    </w:p>
    <w:p w:rsidR="00010598" w:rsidRPr="003E0FB2" w:rsidRDefault="00010598" w:rsidP="00010598">
      <w:pPr>
        <w:jc w:val="both"/>
        <w:rPr>
          <w:rFonts w:ascii="Verdana" w:eastAsia="Calibri" w:hAnsi="Verdana" w:cs="Arial"/>
          <w:sz w:val="22"/>
          <w:szCs w:val="22"/>
        </w:rPr>
      </w:pPr>
      <w:r w:rsidRPr="003E0FB2">
        <w:rPr>
          <w:rFonts w:ascii="Verdana" w:eastAsia="Calibri" w:hAnsi="Verdana" w:cs="Arial"/>
          <w:sz w:val="22"/>
          <w:szCs w:val="22"/>
        </w:rPr>
        <w:t xml:space="preserve">Pri projektih bo skupaj sodelovalo </w:t>
      </w:r>
      <w:r w:rsidRPr="003E0FB2">
        <w:rPr>
          <w:rFonts w:ascii="Verdana" w:eastAsia="Calibri" w:hAnsi="Verdana" w:cs="Arial"/>
          <w:b/>
          <w:sz w:val="22"/>
          <w:szCs w:val="22"/>
        </w:rPr>
        <w:t>35 različnih partnerjev</w:t>
      </w:r>
      <w:r w:rsidRPr="003E0FB2">
        <w:rPr>
          <w:rFonts w:ascii="Verdana" w:eastAsia="Calibri" w:hAnsi="Verdana" w:cs="Arial"/>
          <w:sz w:val="22"/>
          <w:szCs w:val="22"/>
        </w:rPr>
        <w:t xml:space="preserve">. </w:t>
      </w:r>
    </w:p>
    <w:p w:rsidR="00401B7D" w:rsidRDefault="00401B7D" w:rsidP="000333CE">
      <w:pPr>
        <w:numPr>
          <w:ilvl w:val="2"/>
          <w:numId w:val="5"/>
        </w:numPr>
        <w:shd w:val="clear" w:color="auto" w:fill="92D050"/>
        <w:ind w:left="1068"/>
        <w:contextualSpacing/>
        <w:jc w:val="both"/>
        <w:rPr>
          <w:rFonts w:ascii="Verdana" w:eastAsia="Calibri" w:hAnsi="Verdana" w:cs="Arial"/>
          <w:b/>
          <w:sz w:val="22"/>
          <w:szCs w:val="22"/>
        </w:rPr>
      </w:pPr>
      <w:r w:rsidRPr="003E0FB2">
        <w:rPr>
          <w:rFonts w:ascii="Verdana" w:eastAsia="Calibri" w:hAnsi="Verdana" w:cs="Arial"/>
          <w:b/>
          <w:sz w:val="22"/>
          <w:szCs w:val="22"/>
        </w:rPr>
        <w:lastRenderedPageBreak/>
        <w:t>Načrt izvedbenih projektov 2012/II:</w:t>
      </w:r>
    </w:p>
    <w:p w:rsidR="00345C8D" w:rsidRPr="003E0FB2" w:rsidRDefault="00345C8D" w:rsidP="00345C8D">
      <w:pPr>
        <w:shd w:val="clear" w:color="auto" w:fill="92D050"/>
        <w:ind w:left="708"/>
        <w:contextualSpacing/>
        <w:jc w:val="both"/>
        <w:rPr>
          <w:rFonts w:ascii="Verdana" w:eastAsia="Calibri" w:hAnsi="Verdana" w:cs="Arial"/>
          <w:b/>
          <w:sz w:val="22"/>
          <w:szCs w:val="22"/>
        </w:rPr>
      </w:pPr>
    </w:p>
    <w:p w:rsidR="00401B7D"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Modra frankinja – žametno vino Posavja</w:t>
      </w:r>
    </w:p>
    <w:p w:rsidR="0036169E" w:rsidRPr="003E0FB2" w:rsidRDefault="00401B7D" w:rsidP="000333CE">
      <w:pPr>
        <w:numPr>
          <w:ilvl w:val="3"/>
          <w:numId w:val="5"/>
        </w:numPr>
        <w:ind w:left="1788"/>
        <w:contextualSpacing/>
        <w:jc w:val="both"/>
        <w:rPr>
          <w:rFonts w:ascii="Verdana" w:eastAsia="Calibri" w:hAnsi="Verdana" w:cs="Arial"/>
          <w:i/>
          <w:sz w:val="22"/>
          <w:szCs w:val="22"/>
        </w:rPr>
      </w:pPr>
      <w:r w:rsidRPr="003E0FB2">
        <w:rPr>
          <w:rFonts w:ascii="Verdana" w:eastAsia="Calibri" w:hAnsi="Verdana" w:cs="Arial"/>
          <w:i/>
          <w:sz w:val="22"/>
          <w:szCs w:val="22"/>
        </w:rPr>
        <w:t>Ustvarimo zeliščni vrt Posavja</w:t>
      </w:r>
    </w:p>
    <w:p w:rsidR="00A7290C" w:rsidRPr="003E0FB2" w:rsidRDefault="00A7290C" w:rsidP="00A7290C">
      <w:pPr>
        <w:ind w:left="1788"/>
        <w:contextualSpacing/>
        <w:jc w:val="both"/>
        <w:rPr>
          <w:rFonts w:ascii="Verdana" w:eastAsia="Calibri" w:hAnsi="Verdana" w:cs="Arial"/>
          <w: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1815"/>
        <w:gridCol w:w="1418"/>
        <w:gridCol w:w="1559"/>
        <w:gridCol w:w="2551"/>
      </w:tblGrid>
      <w:tr w:rsidR="00A7290C" w:rsidRPr="003E0FB2" w:rsidTr="00BD62D9">
        <w:trPr>
          <w:trHeight w:val="985"/>
        </w:trPr>
        <w:tc>
          <w:tcPr>
            <w:tcW w:w="1837" w:type="dxa"/>
            <w:tcBorders>
              <w:bottom w:val="single" w:sz="4" w:space="0" w:color="auto"/>
            </w:tcBorders>
          </w:tcPr>
          <w:p w:rsidR="00A7290C" w:rsidRPr="003E0FB2" w:rsidRDefault="00A7290C" w:rsidP="00A7290C">
            <w:pPr>
              <w:contextualSpacing/>
              <w:jc w:val="both"/>
              <w:rPr>
                <w:rFonts w:ascii="Verdana" w:eastAsia="Calibri" w:hAnsi="Verdana" w:cs="Arial"/>
                <w:b/>
                <w:i/>
                <w:sz w:val="20"/>
                <w:szCs w:val="20"/>
              </w:rPr>
            </w:pPr>
            <w:r w:rsidRPr="003E0FB2">
              <w:rPr>
                <w:rFonts w:ascii="Verdana" w:eastAsia="Calibri" w:hAnsi="Verdana" w:cs="Arial"/>
                <w:b/>
                <w:i/>
                <w:sz w:val="20"/>
                <w:szCs w:val="20"/>
              </w:rPr>
              <w:t>Naziv projekta / stanje</w:t>
            </w:r>
          </w:p>
        </w:tc>
        <w:tc>
          <w:tcPr>
            <w:tcW w:w="1815" w:type="dxa"/>
            <w:tcBorders>
              <w:bottom w:val="single" w:sz="4" w:space="0" w:color="auto"/>
            </w:tcBorders>
          </w:tcPr>
          <w:p w:rsidR="00A7290C" w:rsidRPr="003E0FB2" w:rsidRDefault="00A7290C" w:rsidP="00A7290C">
            <w:pPr>
              <w:contextualSpacing/>
              <w:jc w:val="both"/>
              <w:rPr>
                <w:rFonts w:ascii="Verdana" w:eastAsia="Calibri" w:hAnsi="Verdana" w:cs="Arial"/>
                <w:b/>
                <w:i/>
                <w:sz w:val="20"/>
                <w:szCs w:val="20"/>
              </w:rPr>
            </w:pPr>
            <w:r w:rsidRPr="003E0FB2">
              <w:rPr>
                <w:rFonts w:ascii="Verdana" w:eastAsia="Calibri" w:hAnsi="Verdana" w:cs="Arial"/>
                <w:b/>
                <w:i/>
                <w:sz w:val="20"/>
                <w:szCs w:val="20"/>
              </w:rPr>
              <w:t>Vodilni partner</w:t>
            </w:r>
          </w:p>
        </w:tc>
        <w:tc>
          <w:tcPr>
            <w:tcW w:w="1418" w:type="dxa"/>
            <w:tcBorders>
              <w:bottom w:val="single" w:sz="4" w:space="0" w:color="auto"/>
            </w:tcBorders>
          </w:tcPr>
          <w:p w:rsidR="00A7290C" w:rsidRPr="003E0FB2" w:rsidRDefault="00A7290C" w:rsidP="00A7290C">
            <w:pPr>
              <w:contextualSpacing/>
              <w:jc w:val="both"/>
              <w:rPr>
                <w:rFonts w:ascii="Verdana" w:eastAsia="Calibri" w:hAnsi="Verdana" w:cs="Arial"/>
                <w:b/>
                <w:i/>
                <w:sz w:val="20"/>
                <w:szCs w:val="20"/>
              </w:rPr>
            </w:pPr>
            <w:r w:rsidRPr="003E0FB2">
              <w:rPr>
                <w:rFonts w:ascii="Verdana" w:eastAsia="Calibri" w:hAnsi="Verdana" w:cs="Arial"/>
                <w:b/>
                <w:i/>
                <w:sz w:val="20"/>
                <w:szCs w:val="20"/>
              </w:rPr>
              <w:t>Število faz projekta</w:t>
            </w:r>
          </w:p>
        </w:tc>
        <w:tc>
          <w:tcPr>
            <w:tcW w:w="1559" w:type="dxa"/>
            <w:tcBorders>
              <w:bottom w:val="single" w:sz="4" w:space="0" w:color="auto"/>
            </w:tcBorders>
          </w:tcPr>
          <w:p w:rsidR="00A7290C" w:rsidRPr="003E0FB2" w:rsidRDefault="00A7290C" w:rsidP="00A7290C">
            <w:pPr>
              <w:contextualSpacing/>
              <w:jc w:val="both"/>
              <w:rPr>
                <w:rFonts w:ascii="Verdana" w:eastAsia="Calibri" w:hAnsi="Verdana" w:cs="Arial"/>
                <w:b/>
                <w:i/>
                <w:sz w:val="20"/>
                <w:szCs w:val="20"/>
              </w:rPr>
            </w:pPr>
            <w:r w:rsidRPr="003E0FB2">
              <w:rPr>
                <w:rFonts w:ascii="Verdana" w:eastAsia="Calibri" w:hAnsi="Verdana" w:cs="Arial"/>
                <w:b/>
                <w:i/>
                <w:sz w:val="20"/>
                <w:szCs w:val="20"/>
              </w:rPr>
              <w:t>Datum vložitve zahtevka po fazah</w:t>
            </w:r>
          </w:p>
        </w:tc>
        <w:tc>
          <w:tcPr>
            <w:tcW w:w="2551" w:type="dxa"/>
            <w:tcBorders>
              <w:bottom w:val="single" w:sz="4" w:space="0" w:color="auto"/>
            </w:tcBorders>
          </w:tcPr>
          <w:p w:rsidR="00A7290C" w:rsidRPr="003E0FB2" w:rsidRDefault="00A7290C" w:rsidP="00A7290C">
            <w:pPr>
              <w:contextualSpacing/>
              <w:jc w:val="both"/>
              <w:rPr>
                <w:rFonts w:ascii="Verdana" w:eastAsia="Calibri" w:hAnsi="Verdana" w:cs="Arial"/>
                <w:b/>
                <w:i/>
                <w:sz w:val="20"/>
                <w:szCs w:val="20"/>
              </w:rPr>
            </w:pPr>
            <w:r w:rsidRPr="003E0FB2">
              <w:rPr>
                <w:rFonts w:ascii="Verdana" w:eastAsia="Calibri" w:hAnsi="Verdana" w:cs="Arial"/>
                <w:b/>
                <w:i/>
                <w:sz w:val="20"/>
                <w:szCs w:val="20"/>
              </w:rPr>
              <w:t>Datum administrativne kontrole in kontrole na kraju samem 2013</w:t>
            </w:r>
          </w:p>
        </w:tc>
      </w:tr>
      <w:tr w:rsidR="00A041B2" w:rsidRPr="003E0FB2" w:rsidTr="00BD62D9">
        <w:trPr>
          <w:trHeight w:val="642"/>
        </w:trPr>
        <w:tc>
          <w:tcPr>
            <w:tcW w:w="1837" w:type="dxa"/>
            <w:vMerge w:val="restart"/>
            <w:tcBorders>
              <w:top w:val="single" w:sz="4" w:space="0" w:color="auto"/>
              <w:left w:val="single" w:sz="4" w:space="0" w:color="auto"/>
              <w:bottom w:val="single" w:sz="4" w:space="0" w:color="auto"/>
              <w:right w:val="single" w:sz="4" w:space="0" w:color="auto"/>
            </w:tcBorders>
            <w:vAlign w:val="center"/>
          </w:tcPr>
          <w:p w:rsidR="00A041B2" w:rsidRPr="003E0FB2" w:rsidRDefault="00A041B2" w:rsidP="00A606D9">
            <w:pPr>
              <w:jc w:val="both"/>
              <w:rPr>
                <w:rFonts w:ascii="Verdana" w:hAnsi="Verdana" w:cs="Arial"/>
                <w:sz w:val="18"/>
                <w:szCs w:val="18"/>
              </w:rPr>
            </w:pPr>
          </w:p>
          <w:p w:rsidR="00A041B2" w:rsidRPr="003E0FB2" w:rsidRDefault="00A041B2" w:rsidP="00A606D9">
            <w:pPr>
              <w:jc w:val="both"/>
              <w:rPr>
                <w:rFonts w:ascii="Verdana" w:hAnsi="Verdana" w:cs="Arial"/>
                <w:sz w:val="18"/>
                <w:szCs w:val="18"/>
              </w:rPr>
            </w:pPr>
            <w:r w:rsidRPr="003E0FB2">
              <w:rPr>
                <w:rFonts w:ascii="Verdana" w:hAnsi="Verdana" w:cs="Arial"/>
                <w:sz w:val="18"/>
                <w:szCs w:val="18"/>
              </w:rPr>
              <w:t xml:space="preserve">MODRA FRANKINJA – ŽAMETNO VINO POSAVJA </w:t>
            </w:r>
          </w:p>
          <w:p w:rsidR="00A041B2" w:rsidRPr="003E0FB2" w:rsidRDefault="00A041B2" w:rsidP="00A606D9">
            <w:pPr>
              <w:rPr>
                <w:rFonts w:ascii="Verdana" w:hAnsi="Verdana" w:cs="Arial"/>
                <w:sz w:val="18"/>
                <w:szCs w:val="18"/>
              </w:rPr>
            </w:pP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A041B2" w:rsidRPr="003E0FB2" w:rsidRDefault="00A041B2" w:rsidP="00A041B2">
            <w:pPr>
              <w:rPr>
                <w:rFonts w:ascii="Verdana" w:hAnsi="Verdana" w:cs="Arial"/>
                <w:sz w:val="18"/>
                <w:szCs w:val="18"/>
              </w:rPr>
            </w:pPr>
            <w:smartTag w:uri="urn:schemas-microsoft-com:office:smarttags" w:element="PersonName">
              <w:smartTagPr>
                <w:attr w:name="ProductID" w:val="KŠTM SEVNICA&#10;"/>
              </w:smartTagPr>
              <w:r w:rsidRPr="003E0FB2">
                <w:rPr>
                  <w:rFonts w:ascii="Verdana" w:hAnsi="Verdana" w:cs="Arial"/>
                  <w:sz w:val="18"/>
                  <w:szCs w:val="18"/>
                </w:rPr>
                <w:t>KŠTM SEVNICA</w:t>
              </w:r>
            </w:smartTag>
          </w:p>
          <w:p w:rsidR="00A041B2" w:rsidRPr="003E0FB2" w:rsidRDefault="00A041B2" w:rsidP="00A041B2">
            <w:pPr>
              <w:rPr>
                <w:rFonts w:ascii="Verdana" w:hAnsi="Verdana" w:cs="Arial"/>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rPr>
                <w:rFonts w:ascii="Verdana" w:eastAsia="Calibri" w:hAnsi="Verdana" w:cs="Arial"/>
                <w:i/>
                <w:sz w:val="20"/>
                <w:szCs w:val="20"/>
              </w:rPr>
            </w:pPr>
          </w:p>
          <w:p w:rsidR="00A041B2" w:rsidRPr="003E0FB2" w:rsidRDefault="00A041B2" w:rsidP="00A7290C">
            <w:pPr>
              <w:contextualSpacing/>
              <w:rPr>
                <w:rFonts w:ascii="Verdana" w:eastAsia="Calibri" w:hAnsi="Verdana" w:cs="Arial"/>
                <w:i/>
                <w:sz w:val="20"/>
                <w:szCs w:val="20"/>
              </w:rPr>
            </w:pPr>
            <w:r w:rsidRPr="003E0FB2">
              <w:rPr>
                <w:rFonts w:ascii="Verdana" w:eastAsia="Calibri" w:hAnsi="Verdana" w:cs="Arial"/>
                <w:i/>
                <w:sz w:val="20"/>
                <w:szCs w:val="20"/>
              </w:rPr>
              <w:t>06.12.2013</w:t>
            </w:r>
          </w:p>
        </w:tc>
        <w:tc>
          <w:tcPr>
            <w:tcW w:w="2551" w:type="dxa"/>
            <w:vMerge w:val="restart"/>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jc w:val="both"/>
              <w:rPr>
                <w:rFonts w:ascii="Verdana" w:eastAsia="Calibri" w:hAnsi="Verdana" w:cs="Arial"/>
                <w:i/>
                <w:sz w:val="20"/>
                <w:szCs w:val="20"/>
              </w:rPr>
            </w:pPr>
          </w:p>
          <w:p w:rsidR="00A041B2" w:rsidRPr="003E0FB2" w:rsidRDefault="00A041B2" w:rsidP="00BD62D9">
            <w:pPr>
              <w:contextualSpacing/>
              <w:jc w:val="right"/>
              <w:rPr>
                <w:rFonts w:ascii="Verdana" w:eastAsia="Calibri" w:hAnsi="Verdana" w:cs="Arial"/>
                <w:i/>
                <w:sz w:val="20"/>
                <w:szCs w:val="20"/>
              </w:rPr>
            </w:pPr>
            <w:r w:rsidRPr="003E0FB2">
              <w:rPr>
                <w:rFonts w:ascii="Verdana" w:eastAsia="Calibri" w:hAnsi="Verdana" w:cs="Arial"/>
                <w:b/>
                <w:i/>
                <w:color w:val="943634"/>
                <w:sz w:val="20"/>
                <w:szCs w:val="20"/>
              </w:rPr>
              <w:t>21.11.-06.12.2013</w:t>
            </w:r>
          </w:p>
        </w:tc>
      </w:tr>
      <w:tr w:rsidR="00A041B2" w:rsidRPr="003E0FB2" w:rsidTr="00BD62D9">
        <w:trPr>
          <w:trHeight w:val="641"/>
        </w:trPr>
        <w:tc>
          <w:tcPr>
            <w:tcW w:w="1837" w:type="dxa"/>
            <w:vMerge/>
            <w:tcBorders>
              <w:top w:val="single" w:sz="4" w:space="0" w:color="auto"/>
              <w:left w:val="single" w:sz="4" w:space="0" w:color="auto"/>
              <w:bottom w:val="single" w:sz="4" w:space="0" w:color="auto"/>
              <w:right w:val="single" w:sz="4" w:space="0" w:color="auto"/>
            </w:tcBorders>
            <w:vAlign w:val="center"/>
          </w:tcPr>
          <w:p w:rsidR="00A041B2" w:rsidRPr="003E0FB2" w:rsidRDefault="00A041B2" w:rsidP="00A7290C">
            <w:pPr>
              <w:rPr>
                <w:rFonts w:ascii="Verdana" w:hAnsi="Verdana" w:cs="Arial"/>
                <w:sz w:val="18"/>
                <w:szCs w:val="18"/>
              </w:rPr>
            </w:pPr>
          </w:p>
        </w:tc>
        <w:tc>
          <w:tcPr>
            <w:tcW w:w="1815" w:type="dxa"/>
            <w:vMerge/>
            <w:tcBorders>
              <w:top w:val="single" w:sz="4" w:space="0" w:color="auto"/>
              <w:left w:val="single" w:sz="4" w:space="0" w:color="auto"/>
              <w:bottom w:val="single" w:sz="4" w:space="0" w:color="auto"/>
              <w:right w:val="single" w:sz="4" w:space="0" w:color="auto"/>
            </w:tcBorders>
          </w:tcPr>
          <w:p w:rsidR="00A041B2" w:rsidRPr="003E0FB2" w:rsidRDefault="00A041B2" w:rsidP="00A7290C">
            <w:pPr>
              <w:rPr>
                <w:rFonts w:ascii="Verdana" w:hAnsi="Verdana" w:cs="Arial"/>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rPr>
                <w:rFonts w:ascii="Verdana" w:eastAsia="Calibri" w:hAnsi="Verdana" w:cs="Arial"/>
                <w:i/>
                <w:sz w:val="20"/>
                <w:szCs w:val="20"/>
              </w:rPr>
            </w:pPr>
          </w:p>
          <w:p w:rsidR="00A041B2" w:rsidRPr="003E0FB2" w:rsidRDefault="00A041B2" w:rsidP="00A7290C">
            <w:pPr>
              <w:contextualSpacing/>
              <w:rPr>
                <w:rFonts w:ascii="Verdana" w:eastAsia="Calibri" w:hAnsi="Verdana" w:cs="Arial"/>
                <w:i/>
                <w:sz w:val="20"/>
                <w:szCs w:val="20"/>
              </w:rPr>
            </w:pPr>
            <w:r w:rsidRPr="003E0FB2">
              <w:rPr>
                <w:rFonts w:ascii="Verdana" w:eastAsia="Calibri" w:hAnsi="Verdana" w:cs="Arial"/>
                <w:i/>
                <w:sz w:val="20"/>
                <w:szCs w:val="20"/>
              </w:rPr>
              <w:t>06.12.2014</w:t>
            </w:r>
          </w:p>
        </w:tc>
        <w:tc>
          <w:tcPr>
            <w:tcW w:w="2551" w:type="dxa"/>
            <w:vMerge/>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jc w:val="both"/>
              <w:rPr>
                <w:rFonts w:ascii="Verdana" w:eastAsia="Calibri" w:hAnsi="Verdana" w:cs="Arial"/>
                <w:i/>
                <w:sz w:val="20"/>
                <w:szCs w:val="20"/>
              </w:rPr>
            </w:pPr>
          </w:p>
        </w:tc>
      </w:tr>
      <w:tr w:rsidR="00A041B2" w:rsidRPr="003E0FB2" w:rsidTr="00BD62D9">
        <w:trPr>
          <w:trHeight w:val="384"/>
        </w:trPr>
        <w:tc>
          <w:tcPr>
            <w:tcW w:w="1837" w:type="dxa"/>
            <w:vMerge w:val="restart"/>
            <w:tcBorders>
              <w:top w:val="single" w:sz="4" w:space="0" w:color="auto"/>
              <w:left w:val="single" w:sz="4" w:space="0" w:color="auto"/>
              <w:right w:val="single" w:sz="4" w:space="0" w:color="auto"/>
            </w:tcBorders>
            <w:vAlign w:val="center"/>
          </w:tcPr>
          <w:p w:rsidR="00A041B2" w:rsidRPr="003E0FB2" w:rsidRDefault="00A041B2" w:rsidP="00A041B2">
            <w:pPr>
              <w:jc w:val="both"/>
              <w:rPr>
                <w:rFonts w:ascii="Verdana" w:hAnsi="Verdana" w:cs="Arial"/>
                <w:sz w:val="18"/>
                <w:szCs w:val="18"/>
              </w:rPr>
            </w:pPr>
            <w:r w:rsidRPr="003E0FB2">
              <w:rPr>
                <w:rFonts w:ascii="Verdana" w:hAnsi="Verdana" w:cs="Arial"/>
                <w:sz w:val="18"/>
                <w:szCs w:val="18"/>
              </w:rPr>
              <w:t>ZELIŠČNI VRT POSAVJA</w:t>
            </w:r>
          </w:p>
          <w:p w:rsidR="00A041B2" w:rsidRPr="003E0FB2" w:rsidRDefault="00A041B2" w:rsidP="00A606D9">
            <w:pPr>
              <w:rPr>
                <w:rFonts w:ascii="Verdana" w:hAnsi="Verdana" w:cs="Arial"/>
                <w:sz w:val="18"/>
                <w:szCs w:val="18"/>
              </w:rPr>
            </w:pPr>
          </w:p>
        </w:tc>
        <w:tc>
          <w:tcPr>
            <w:tcW w:w="1815" w:type="dxa"/>
            <w:vMerge w:val="restart"/>
            <w:tcBorders>
              <w:top w:val="single" w:sz="4" w:space="0" w:color="auto"/>
              <w:left w:val="single" w:sz="4" w:space="0" w:color="auto"/>
              <w:right w:val="single" w:sz="4" w:space="0" w:color="auto"/>
            </w:tcBorders>
            <w:vAlign w:val="center"/>
          </w:tcPr>
          <w:p w:rsidR="00A041B2" w:rsidRPr="003E0FB2" w:rsidRDefault="00A041B2" w:rsidP="00A041B2">
            <w:pPr>
              <w:rPr>
                <w:rFonts w:ascii="Verdana" w:hAnsi="Verdana" w:cs="Arial"/>
                <w:sz w:val="18"/>
                <w:szCs w:val="18"/>
              </w:rPr>
            </w:pPr>
            <w:r w:rsidRPr="003E0FB2">
              <w:rPr>
                <w:rFonts w:ascii="Verdana" w:hAnsi="Verdana" w:cs="Arial"/>
                <w:sz w:val="18"/>
                <w:szCs w:val="18"/>
              </w:rPr>
              <w:t>KULTURNI DOM KRŠKO</w:t>
            </w:r>
          </w:p>
          <w:p w:rsidR="00A041B2" w:rsidRPr="003E0FB2" w:rsidRDefault="00A041B2" w:rsidP="00A041B2">
            <w:pPr>
              <w:rPr>
                <w:rFonts w:ascii="Verdana" w:hAnsi="Verdana" w:cs="Arial"/>
                <w:sz w:val="18"/>
                <w:szCs w:val="18"/>
              </w:rPr>
            </w:pPr>
          </w:p>
        </w:tc>
        <w:tc>
          <w:tcPr>
            <w:tcW w:w="1418" w:type="dxa"/>
            <w:vMerge w:val="restart"/>
            <w:tcBorders>
              <w:top w:val="single" w:sz="4" w:space="0" w:color="auto"/>
              <w:left w:val="single" w:sz="4" w:space="0" w:color="auto"/>
              <w:right w:val="single" w:sz="4" w:space="0" w:color="auto"/>
            </w:tcBorders>
          </w:tcPr>
          <w:p w:rsidR="00A041B2" w:rsidRPr="003E0FB2" w:rsidRDefault="00A041B2" w:rsidP="00A7290C">
            <w:pPr>
              <w:contextualSpacing/>
              <w:jc w:val="center"/>
              <w:rPr>
                <w:rFonts w:ascii="Verdana" w:eastAsia="Calibri" w:hAnsi="Verdana" w:cs="Arial"/>
                <w:i/>
                <w:sz w:val="20"/>
                <w:szCs w:val="20"/>
              </w:rPr>
            </w:pPr>
            <w:r w:rsidRPr="003E0FB2">
              <w:rPr>
                <w:rFonts w:ascii="Verdana" w:eastAsia="Calibri" w:hAnsi="Verdana" w:cs="Arial"/>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041B2" w:rsidRPr="003E0FB2" w:rsidRDefault="00A041B2" w:rsidP="00A7290C">
            <w:pPr>
              <w:contextualSpacing/>
              <w:rPr>
                <w:rFonts w:ascii="Verdana" w:eastAsia="Calibri" w:hAnsi="Verdana" w:cs="Arial"/>
                <w:i/>
                <w:sz w:val="20"/>
                <w:szCs w:val="20"/>
              </w:rPr>
            </w:pPr>
          </w:p>
          <w:p w:rsidR="00A041B2" w:rsidRPr="003E0FB2" w:rsidRDefault="00A041B2" w:rsidP="00A7290C">
            <w:pPr>
              <w:contextualSpacing/>
              <w:rPr>
                <w:rFonts w:ascii="Verdana" w:eastAsia="Calibri" w:hAnsi="Verdana" w:cs="Arial"/>
                <w:i/>
                <w:sz w:val="20"/>
                <w:szCs w:val="20"/>
              </w:rPr>
            </w:pPr>
            <w:r w:rsidRPr="003E0FB2">
              <w:rPr>
                <w:rFonts w:ascii="Verdana" w:eastAsia="Calibri" w:hAnsi="Verdana" w:cs="Arial"/>
                <w:i/>
                <w:sz w:val="20"/>
                <w:szCs w:val="20"/>
              </w:rPr>
              <w:t>30.04.2014</w:t>
            </w:r>
          </w:p>
          <w:p w:rsidR="00A041B2" w:rsidRPr="003E0FB2" w:rsidRDefault="00A041B2" w:rsidP="00A7290C">
            <w:pPr>
              <w:contextualSpacing/>
              <w:rPr>
                <w:rFonts w:ascii="Verdana" w:eastAsia="Calibri" w:hAnsi="Verdana" w:cs="Arial"/>
                <w:i/>
                <w:sz w:val="20"/>
                <w:szCs w:val="20"/>
              </w:rPr>
            </w:pPr>
          </w:p>
        </w:tc>
        <w:tc>
          <w:tcPr>
            <w:tcW w:w="2551" w:type="dxa"/>
            <w:vMerge w:val="restart"/>
            <w:tcBorders>
              <w:top w:val="single" w:sz="4" w:space="0" w:color="auto"/>
              <w:left w:val="single" w:sz="4" w:space="0" w:color="auto"/>
              <w:right w:val="single" w:sz="4" w:space="0" w:color="auto"/>
            </w:tcBorders>
          </w:tcPr>
          <w:p w:rsidR="00A041B2" w:rsidRPr="003E0FB2" w:rsidRDefault="00A041B2" w:rsidP="00A7290C">
            <w:pPr>
              <w:contextualSpacing/>
              <w:jc w:val="both"/>
              <w:rPr>
                <w:rFonts w:ascii="Verdana" w:eastAsia="Calibri" w:hAnsi="Verdana" w:cs="Arial"/>
                <w:i/>
                <w:sz w:val="20"/>
                <w:szCs w:val="20"/>
              </w:rPr>
            </w:pPr>
          </w:p>
          <w:p w:rsidR="00A041B2" w:rsidRPr="003E0FB2" w:rsidRDefault="00A041B2" w:rsidP="00BD62D9">
            <w:pPr>
              <w:contextualSpacing/>
              <w:jc w:val="right"/>
              <w:rPr>
                <w:rFonts w:ascii="Verdana" w:eastAsia="Calibri" w:hAnsi="Verdana" w:cs="Arial"/>
                <w:i/>
                <w:sz w:val="20"/>
                <w:szCs w:val="20"/>
              </w:rPr>
            </w:pPr>
            <w:r w:rsidRPr="003E0FB2">
              <w:rPr>
                <w:rFonts w:ascii="Verdana" w:eastAsia="Calibri" w:hAnsi="Verdana" w:cs="Arial"/>
                <w:b/>
                <w:i/>
                <w:color w:val="943634"/>
                <w:sz w:val="20"/>
                <w:szCs w:val="20"/>
              </w:rPr>
              <w:t xml:space="preserve"> /</w:t>
            </w:r>
          </w:p>
        </w:tc>
      </w:tr>
      <w:tr w:rsidR="00A7290C" w:rsidRPr="003E0FB2" w:rsidTr="00BD62D9">
        <w:trPr>
          <w:trHeight w:val="383"/>
        </w:trPr>
        <w:tc>
          <w:tcPr>
            <w:tcW w:w="1837" w:type="dxa"/>
            <w:vMerge/>
            <w:tcBorders>
              <w:left w:val="single" w:sz="4" w:space="0" w:color="auto"/>
              <w:bottom w:val="single" w:sz="4" w:space="0" w:color="auto"/>
              <w:right w:val="single" w:sz="4" w:space="0" w:color="auto"/>
            </w:tcBorders>
            <w:vAlign w:val="center"/>
          </w:tcPr>
          <w:p w:rsidR="00A7290C" w:rsidRPr="003E0FB2" w:rsidRDefault="00A7290C" w:rsidP="00A7290C">
            <w:pPr>
              <w:rPr>
                <w:rFonts w:ascii="Verdana" w:hAnsi="Verdana" w:cs="Arial"/>
                <w:sz w:val="18"/>
                <w:szCs w:val="18"/>
              </w:rPr>
            </w:pPr>
          </w:p>
        </w:tc>
        <w:tc>
          <w:tcPr>
            <w:tcW w:w="1815" w:type="dxa"/>
            <w:vMerge/>
            <w:tcBorders>
              <w:left w:val="single" w:sz="4" w:space="0" w:color="auto"/>
              <w:bottom w:val="single" w:sz="4" w:space="0" w:color="auto"/>
              <w:right w:val="single" w:sz="4" w:space="0" w:color="auto"/>
            </w:tcBorders>
            <w:vAlign w:val="center"/>
          </w:tcPr>
          <w:p w:rsidR="00A7290C" w:rsidRPr="003E0FB2" w:rsidRDefault="00A7290C" w:rsidP="00A7290C">
            <w:pPr>
              <w:rPr>
                <w:rFonts w:ascii="Verdana" w:hAnsi="Verdana" w:cs="Arial"/>
                <w:sz w:val="18"/>
                <w:szCs w:val="18"/>
              </w:rPr>
            </w:pPr>
          </w:p>
        </w:tc>
        <w:tc>
          <w:tcPr>
            <w:tcW w:w="1418" w:type="dxa"/>
            <w:vMerge/>
            <w:tcBorders>
              <w:left w:val="single" w:sz="4" w:space="0" w:color="auto"/>
              <w:bottom w:val="single" w:sz="4" w:space="0" w:color="auto"/>
              <w:right w:val="single" w:sz="4" w:space="0" w:color="auto"/>
            </w:tcBorders>
          </w:tcPr>
          <w:p w:rsidR="00A7290C" w:rsidRPr="003E0FB2" w:rsidRDefault="00A7290C" w:rsidP="00A7290C">
            <w:pPr>
              <w:contextualSpacing/>
              <w:jc w:val="center"/>
              <w:rPr>
                <w:rFonts w:ascii="Verdana" w:eastAsia="Calibri" w:hAnsi="Verdana" w:cs="Arial"/>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7290C" w:rsidRPr="003E0FB2" w:rsidRDefault="00A7290C" w:rsidP="00A7290C">
            <w:pPr>
              <w:contextualSpacing/>
              <w:rPr>
                <w:rFonts w:ascii="Verdana" w:eastAsia="Calibri" w:hAnsi="Verdana" w:cs="Arial"/>
                <w:i/>
                <w:sz w:val="20"/>
                <w:szCs w:val="20"/>
              </w:rPr>
            </w:pPr>
          </w:p>
          <w:p w:rsidR="00A7290C" w:rsidRPr="003E0FB2" w:rsidRDefault="00A041B2" w:rsidP="00A7290C">
            <w:pPr>
              <w:contextualSpacing/>
              <w:rPr>
                <w:rFonts w:ascii="Verdana" w:eastAsia="Calibri" w:hAnsi="Verdana" w:cs="Arial"/>
                <w:i/>
                <w:sz w:val="20"/>
                <w:szCs w:val="20"/>
              </w:rPr>
            </w:pPr>
            <w:r w:rsidRPr="003E0FB2">
              <w:rPr>
                <w:rFonts w:ascii="Verdana" w:eastAsia="Calibri" w:hAnsi="Verdana" w:cs="Arial"/>
                <w:i/>
                <w:sz w:val="20"/>
                <w:szCs w:val="20"/>
              </w:rPr>
              <w:t>20.12.2014</w:t>
            </w:r>
          </w:p>
          <w:p w:rsidR="00A7290C" w:rsidRPr="003E0FB2" w:rsidRDefault="00A7290C" w:rsidP="00A7290C">
            <w:pPr>
              <w:contextualSpacing/>
              <w:rPr>
                <w:rFonts w:ascii="Verdana" w:eastAsia="Calibri" w:hAnsi="Verdana" w:cs="Arial"/>
                <w:i/>
                <w:sz w:val="20"/>
                <w:szCs w:val="20"/>
              </w:rPr>
            </w:pPr>
          </w:p>
        </w:tc>
        <w:tc>
          <w:tcPr>
            <w:tcW w:w="2551" w:type="dxa"/>
            <w:vMerge/>
            <w:tcBorders>
              <w:left w:val="single" w:sz="4" w:space="0" w:color="auto"/>
              <w:bottom w:val="single" w:sz="4" w:space="0" w:color="auto"/>
              <w:right w:val="single" w:sz="4" w:space="0" w:color="auto"/>
            </w:tcBorders>
          </w:tcPr>
          <w:p w:rsidR="00A7290C" w:rsidRPr="003E0FB2" w:rsidRDefault="00A7290C" w:rsidP="00A7290C">
            <w:pPr>
              <w:contextualSpacing/>
              <w:jc w:val="both"/>
              <w:rPr>
                <w:rFonts w:ascii="Verdana" w:eastAsia="Calibri" w:hAnsi="Verdana" w:cs="Arial"/>
                <w:i/>
                <w:sz w:val="20"/>
                <w:szCs w:val="20"/>
              </w:rPr>
            </w:pPr>
          </w:p>
        </w:tc>
      </w:tr>
    </w:tbl>
    <w:p w:rsidR="00401B7D" w:rsidRPr="003E0FB2" w:rsidRDefault="00401B7D" w:rsidP="00401B7D">
      <w:pPr>
        <w:jc w:val="both"/>
        <w:rPr>
          <w:rFonts w:ascii="Verdana" w:eastAsia="Calibri" w:hAnsi="Verdana" w:cs="Arial"/>
          <w:i/>
          <w:sz w:val="22"/>
          <w:szCs w:val="22"/>
        </w:rPr>
      </w:pPr>
    </w:p>
    <w:p w:rsidR="00BB04C2" w:rsidRPr="003E0FB2" w:rsidRDefault="00BB04C2" w:rsidP="00401B7D">
      <w:pPr>
        <w:jc w:val="both"/>
        <w:rPr>
          <w:rFonts w:ascii="Verdana" w:eastAsia="Calibri" w:hAnsi="Verdana" w:cs="Arial"/>
          <w:b/>
          <w:i/>
          <w:sz w:val="22"/>
          <w:szCs w:val="22"/>
        </w:rPr>
      </w:pPr>
      <w:r w:rsidRPr="003E0FB2">
        <w:rPr>
          <w:rFonts w:ascii="Verdana" w:eastAsia="Calibri" w:hAnsi="Verdana" w:cs="Arial"/>
          <w:i/>
          <w:sz w:val="22"/>
          <w:szCs w:val="22"/>
        </w:rPr>
        <w:t>Skupna vrednost</w:t>
      </w:r>
      <w:r w:rsidR="009357E8" w:rsidRPr="003E0FB2">
        <w:rPr>
          <w:rFonts w:ascii="Verdana" w:eastAsia="Calibri" w:hAnsi="Verdana" w:cs="Arial"/>
          <w:i/>
          <w:sz w:val="22"/>
          <w:szCs w:val="22"/>
        </w:rPr>
        <w:t xml:space="preserve"> 2</w:t>
      </w:r>
      <w:r w:rsidRPr="003E0FB2">
        <w:rPr>
          <w:rFonts w:ascii="Verdana" w:eastAsia="Calibri" w:hAnsi="Verdana" w:cs="Arial"/>
          <w:i/>
          <w:sz w:val="22"/>
          <w:szCs w:val="22"/>
        </w:rPr>
        <w:t xml:space="preserve"> projektov iz NIP 2012/II je 76.749,04 EUR, </w:t>
      </w:r>
      <w:r w:rsidR="00A167DA" w:rsidRPr="003E0FB2">
        <w:rPr>
          <w:rFonts w:ascii="Verdana" w:eastAsia="Calibri" w:hAnsi="Verdana" w:cs="Arial"/>
          <w:i/>
          <w:sz w:val="22"/>
          <w:szCs w:val="22"/>
        </w:rPr>
        <w:t xml:space="preserve">sofinanciranje s strani LAS Posavje, višina odobrenih </w:t>
      </w:r>
      <w:r w:rsidR="00A167DA" w:rsidRPr="003E0FB2">
        <w:rPr>
          <w:rFonts w:ascii="Verdana" w:eastAsia="Calibri" w:hAnsi="Verdana" w:cs="Arial"/>
          <w:b/>
          <w:i/>
          <w:sz w:val="22"/>
          <w:szCs w:val="22"/>
        </w:rPr>
        <w:t>sredstev LEADER</w:t>
      </w:r>
      <w:r w:rsidR="00A167DA" w:rsidRPr="003E0FB2">
        <w:rPr>
          <w:rFonts w:ascii="Verdana" w:eastAsia="Calibri" w:hAnsi="Verdana" w:cs="Arial"/>
          <w:i/>
          <w:sz w:val="22"/>
          <w:szCs w:val="22"/>
        </w:rPr>
        <w:t xml:space="preserve"> </w:t>
      </w:r>
      <w:r w:rsidR="00E53B1A" w:rsidRPr="003E0FB2">
        <w:rPr>
          <w:rFonts w:ascii="Verdana" w:eastAsia="Calibri" w:hAnsi="Verdana" w:cs="Arial"/>
          <w:b/>
          <w:i/>
          <w:sz w:val="22"/>
          <w:szCs w:val="22"/>
        </w:rPr>
        <w:t>59.549,77 EUR.</w:t>
      </w:r>
    </w:p>
    <w:p w:rsidR="00010598" w:rsidRPr="003E0FB2" w:rsidRDefault="00010598" w:rsidP="00401B7D">
      <w:pPr>
        <w:jc w:val="both"/>
        <w:rPr>
          <w:rFonts w:ascii="Verdana" w:eastAsia="Calibri" w:hAnsi="Verdana" w:cs="Arial"/>
          <w:i/>
          <w:sz w:val="22"/>
          <w:szCs w:val="22"/>
        </w:rPr>
      </w:pPr>
    </w:p>
    <w:p w:rsidR="00010598" w:rsidRPr="003E0FB2" w:rsidRDefault="00010598" w:rsidP="00010598">
      <w:pPr>
        <w:contextualSpacing/>
        <w:jc w:val="both"/>
        <w:rPr>
          <w:rFonts w:ascii="Verdana" w:eastAsia="Calibri" w:hAnsi="Verdana" w:cs="Arial"/>
          <w:sz w:val="22"/>
          <w:szCs w:val="22"/>
        </w:rPr>
      </w:pPr>
      <w:r w:rsidRPr="003E0FB2">
        <w:rPr>
          <w:rFonts w:ascii="Verdana" w:eastAsia="Calibri" w:hAnsi="Verdana" w:cs="Arial"/>
          <w:sz w:val="22"/>
          <w:szCs w:val="22"/>
        </w:rPr>
        <w:t xml:space="preserve">Pri projektih bo skupaj sodelovalo </w:t>
      </w:r>
      <w:r w:rsidRPr="003E0FB2">
        <w:rPr>
          <w:rFonts w:ascii="Verdana" w:eastAsia="Calibri" w:hAnsi="Verdana" w:cs="Arial"/>
          <w:b/>
          <w:sz w:val="22"/>
          <w:szCs w:val="22"/>
        </w:rPr>
        <w:t>11 različnih partnerjev</w:t>
      </w:r>
      <w:r w:rsidRPr="003E0FB2">
        <w:rPr>
          <w:rFonts w:ascii="Verdana" w:eastAsia="Calibri" w:hAnsi="Verdana" w:cs="Arial"/>
          <w:sz w:val="22"/>
          <w:szCs w:val="22"/>
        </w:rPr>
        <w:t xml:space="preserve">. </w:t>
      </w:r>
    </w:p>
    <w:p w:rsidR="00E53B1A" w:rsidRPr="003E0FB2" w:rsidRDefault="00E53B1A" w:rsidP="00401B7D">
      <w:pPr>
        <w:jc w:val="both"/>
        <w:rPr>
          <w:rFonts w:ascii="Verdana" w:eastAsia="Calibri" w:hAnsi="Verdana" w:cs="Arial"/>
          <w:sz w:val="22"/>
          <w:szCs w:val="22"/>
          <w:highlight w:val="green"/>
        </w:rPr>
      </w:pPr>
    </w:p>
    <w:p w:rsidR="00010598" w:rsidRPr="003E0FB2" w:rsidRDefault="00010598" w:rsidP="00401B7D">
      <w:pPr>
        <w:jc w:val="both"/>
        <w:rPr>
          <w:rFonts w:ascii="Verdana" w:eastAsia="Calibri" w:hAnsi="Verdana" w:cs="Arial"/>
          <w:sz w:val="22"/>
          <w:szCs w:val="22"/>
          <w:highlight w:val="green"/>
        </w:rPr>
      </w:pPr>
    </w:p>
    <w:p w:rsidR="00010598" w:rsidRPr="003E0FB2" w:rsidRDefault="00010598" w:rsidP="00401B7D">
      <w:pPr>
        <w:jc w:val="both"/>
        <w:rPr>
          <w:rFonts w:ascii="Verdana" w:eastAsia="Calibri" w:hAnsi="Verdana" w:cs="Arial"/>
          <w:sz w:val="22"/>
          <w:szCs w:val="22"/>
          <w:highlight w:val="green"/>
        </w:rPr>
      </w:pPr>
    </w:p>
    <w:p w:rsidR="00010598" w:rsidRPr="003E0FB2" w:rsidRDefault="00010598" w:rsidP="00401B7D">
      <w:pPr>
        <w:jc w:val="both"/>
        <w:rPr>
          <w:rFonts w:ascii="Verdana" w:eastAsia="Calibri" w:hAnsi="Verdana" w:cs="Arial"/>
          <w:sz w:val="22"/>
          <w:szCs w:val="22"/>
          <w:highlight w:val="green"/>
        </w:rPr>
      </w:pPr>
    </w:p>
    <w:p w:rsidR="00DB29C7" w:rsidRPr="003E0FB2" w:rsidRDefault="00DB29C7" w:rsidP="00401B7D">
      <w:pPr>
        <w:jc w:val="both"/>
        <w:rPr>
          <w:rFonts w:ascii="Verdana" w:eastAsia="Calibri" w:hAnsi="Verdana" w:cs="Arial"/>
          <w:sz w:val="22"/>
          <w:szCs w:val="22"/>
          <w:highlight w:val="green"/>
        </w:rPr>
      </w:pPr>
    </w:p>
    <w:p w:rsidR="00010598" w:rsidRPr="003E0FB2" w:rsidRDefault="00010598" w:rsidP="00401B7D">
      <w:pPr>
        <w:jc w:val="both"/>
        <w:rPr>
          <w:rFonts w:ascii="Verdana" w:eastAsia="Calibri" w:hAnsi="Verdana" w:cs="Arial"/>
          <w:sz w:val="22"/>
          <w:szCs w:val="22"/>
          <w:highlight w:val="green"/>
        </w:rPr>
      </w:pPr>
    </w:p>
    <w:p w:rsidR="00010598" w:rsidRPr="00B57B90" w:rsidRDefault="00B57B90" w:rsidP="00B57B90">
      <w:pPr>
        <w:numPr>
          <w:ilvl w:val="1"/>
          <w:numId w:val="7"/>
        </w:numPr>
        <w:contextualSpacing/>
        <w:jc w:val="both"/>
        <w:rPr>
          <w:rFonts w:ascii="Verdana" w:eastAsia="Calibri" w:hAnsi="Verdana" w:cs="Arial"/>
          <w:b/>
          <w:color w:val="548DD4"/>
          <w:sz w:val="22"/>
          <w:szCs w:val="22"/>
        </w:rPr>
      </w:pPr>
      <w:r w:rsidRPr="00B57B90">
        <w:rPr>
          <w:rFonts w:ascii="Verdana" w:eastAsia="Calibri" w:hAnsi="Verdana" w:cs="Arial"/>
          <w:b/>
          <w:color w:val="548DD4"/>
          <w:sz w:val="22"/>
          <w:szCs w:val="22"/>
        </w:rPr>
        <w:t>Priprava poročila o delovanju LAS in izvedenih projektih za MKO in Evropsko komisijo</w:t>
      </w:r>
    </w:p>
    <w:p w:rsidR="00B57B90" w:rsidRDefault="00B57B90" w:rsidP="00B57B90">
      <w:pPr>
        <w:contextualSpacing/>
        <w:jc w:val="both"/>
        <w:rPr>
          <w:rFonts w:ascii="Verdana" w:eastAsia="Calibri" w:hAnsi="Verdana" w:cs="Arial"/>
          <w:b/>
          <w:color w:val="548DD4"/>
          <w:sz w:val="22"/>
          <w:szCs w:val="22"/>
        </w:rPr>
      </w:pPr>
    </w:p>
    <w:p w:rsidR="00B57B90" w:rsidRDefault="00B57B90" w:rsidP="00B57B90">
      <w:pPr>
        <w:jc w:val="both"/>
        <w:rPr>
          <w:rFonts w:ascii="Verdana" w:eastAsia="Calibri" w:hAnsi="Verdana" w:cs="Arial"/>
          <w:sz w:val="22"/>
          <w:szCs w:val="22"/>
        </w:rPr>
      </w:pPr>
      <w:r w:rsidRPr="00B57B90">
        <w:rPr>
          <w:rFonts w:ascii="Verdana" w:eastAsia="Calibri" w:hAnsi="Verdana" w:cs="Arial"/>
          <w:sz w:val="22"/>
          <w:szCs w:val="22"/>
        </w:rPr>
        <w:t xml:space="preserve">LAS Posavje </w:t>
      </w:r>
      <w:r>
        <w:rPr>
          <w:rFonts w:ascii="Verdana" w:eastAsia="Calibri" w:hAnsi="Verdana" w:cs="Arial"/>
          <w:sz w:val="22"/>
          <w:szCs w:val="22"/>
        </w:rPr>
        <w:t xml:space="preserve">je ena od 33 LASov, ki delujejo na območju R Slovenije. Zaradi upravljanja s sredstvi LEADER, ki so sredstva Evropskega kmetijskega sklada za razvoj podeželja, so LASi zavezani k pripravi poročil o delovanje LAS in izvajanju projektov v skladu z Navodili MKO. </w:t>
      </w:r>
    </w:p>
    <w:p w:rsidR="00B57B90" w:rsidRDefault="00B57B90" w:rsidP="00B57B90">
      <w:pPr>
        <w:jc w:val="both"/>
        <w:rPr>
          <w:rFonts w:ascii="Verdana" w:eastAsia="Calibri" w:hAnsi="Verdana" w:cs="Arial"/>
          <w:sz w:val="22"/>
          <w:szCs w:val="22"/>
        </w:rPr>
      </w:pPr>
    </w:p>
    <w:p w:rsidR="00B57B90" w:rsidRPr="00B57B90" w:rsidRDefault="00B57B90" w:rsidP="00B57B90">
      <w:pPr>
        <w:jc w:val="both"/>
        <w:rPr>
          <w:rFonts w:ascii="Verdana" w:eastAsia="Calibri" w:hAnsi="Verdana" w:cs="Arial"/>
          <w:sz w:val="22"/>
          <w:szCs w:val="22"/>
        </w:rPr>
      </w:pPr>
      <w:r>
        <w:rPr>
          <w:rFonts w:ascii="Verdana" w:eastAsia="Calibri" w:hAnsi="Verdana" w:cs="Arial"/>
          <w:sz w:val="22"/>
          <w:szCs w:val="22"/>
        </w:rPr>
        <w:t xml:space="preserve">Do 01.03.2013 mora tudi LAS Posavje na MKO oddati poročilo v skladu z Navodili in na predpisanem obrazcu MKO. </w:t>
      </w:r>
    </w:p>
    <w:p w:rsidR="00010598" w:rsidRPr="003E0FB2" w:rsidRDefault="00010598" w:rsidP="00401B7D">
      <w:pPr>
        <w:jc w:val="both"/>
        <w:rPr>
          <w:rFonts w:ascii="Verdana" w:eastAsia="Calibri" w:hAnsi="Verdana" w:cs="Arial"/>
          <w:sz w:val="22"/>
          <w:szCs w:val="22"/>
          <w:highlight w:val="green"/>
        </w:rPr>
      </w:pPr>
    </w:p>
    <w:p w:rsidR="00B57B90" w:rsidRDefault="00B57B90" w:rsidP="00B57B90">
      <w:pPr>
        <w:shd w:val="clear" w:color="auto" w:fill="FFC000"/>
        <w:jc w:val="both"/>
        <w:rPr>
          <w:rFonts w:ascii="Verdana" w:eastAsia="Calibri" w:hAnsi="Verdana" w:cs="Arial"/>
          <w:b/>
          <w:i/>
          <w:sz w:val="22"/>
          <w:szCs w:val="22"/>
        </w:rPr>
      </w:pPr>
      <w:r w:rsidRPr="003E0FB2">
        <w:rPr>
          <w:rFonts w:ascii="Verdana" w:eastAsia="Calibri" w:hAnsi="Verdana" w:cs="Arial"/>
          <w:b/>
          <w:i/>
          <w:sz w:val="22"/>
          <w:szCs w:val="22"/>
        </w:rPr>
        <w:t>Naloge Tehnične pisarne LAS Posavje:</w:t>
      </w:r>
    </w:p>
    <w:p w:rsidR="00010598" w:rsidRPr="003E0FB2" w:rsidRDefault="00010598" w:rsidP="00401B7D">
      <w:pPr>
        <w:jc w:val="both"/>
        <w:rPr>
          <w:rFonts w:ascii="Verdana" w:eastAsia="Calibri" w:hAnsi="Verdana" w:cs="Arial"/>
          <w:sz w:val="22"/>
          <w:szCs w:val="22"/>
          <w:highlight w:val="green"/>
        </w:rPr>
      </w:pPr>
    </w:p>
    <w:p w:rsidR="00010598" w:rsidRPr="00B57B90" w:rsidRDefault="00B57B90" w:rsidP="00B57B90">
      <w:pPr>
        <w:numPr>
          <w:ilvl w:val="0"/>
          <w:numId w:val="5"/>
        </w:numPr>
        <w:jc w:val="both"/>
        <w:rPr>
          <w:rFonts w:ascii="Verdana" w:eastAsia="Calibri" w:hAnsi="Verdana" w:cs="Arial"/>
          <w:sz w:val="22"/>
          <w:szCs w:val="22"/>
        </w:rPr>
      </w:pPr>
      <w:r w:rsidRPr="00B57B90">
        <w:rPr>
          <w:rFonts w:ascii="Verdana" w:eastAsia="Calibri" w:hAnsi="Verdana" w:cs="Arial"/>
          <w:sz w:val="22"/>
          <w:szCs w:val="22"/>
        </w:rPr>
        <w:t>do 01.03.2013 za LAS Posavje zbrati podatke in pripraviti poročilo v skladu z Navodili in na predpisanem obrazcu MKO</w:t>
      </w:r>
    </w:p>
    <w:p w:rsidR="00BB1DE8" w:rsidRPr="003E0FB2" w:rsidRDefault="00BB1DE8" w:rsidP="00401B7D">
      <w:pPr>
        <w:jc w:val="both"/>
        <w:rPr>
          <w:rFonts w:ascii="Verdana" w:eastAsia="Calibri" w:hAnsi="Verdana" w:cs="Arial"/>
          <w:sz w:val="22"/>
          <w:szCs w:val="22"/>
          <w:highlight w:val="green"/>
        </w:rPr>
      </w:pPr>
    </w:p>
    <w:p w:rsidR="00BB1DE8" w:rsidRPr="003E0FB2" w:rsidRDefault="00BB1DE8" w:rsidP="00401B7D">
      <w:pPr>
        <w:jc w:val="both"/>
        <w:rPr>
          <w:rFonts w:ascii="Verdana" w:eastAsia="Calibri" w:hAnsi="Verdana" w:cs="Arial"/>
          <w:sz w:val="22"/>
          <w:szCs w:val="22"/>
          <w:highlight w:val="green"/>
        </w:rPr>
      </w:pPr>
    </w:p>
    <w:p w:rsidR="00BB1DE8" w:rsidRPr="003E0FB2" w:rsidRDefault="00BB1DE8" w:rsidP="00401B7D">
      <w:pPr>
        <w:jc w:val="both"/>
        <w:rPr>
          <w:rFonts w:ascii="Verdana" w:eastAsia="Calibri" w:hAnsi="Verdana" w:cs="Arial"/>
          <w:sz w:val="22"/>
          <w:szCs w:val="22"/>
          <w:highlight w:val="green"/>
        </w:rPr>
      </w:pPr>
    </w:p>
    <w:p w:rsidR="00BB1DE8" w:rsidRPr="003E0FB2" w:rsidRDefault="00BB1DE8" w:rsidP="00401B7D">
      <w:pPr>
        <w:jc w:val="both"/>
        <w:rPr>
          <w:rFonts w:ascii="Verdana" w:eastAsia="Calibri" w:hAnsi="Verdana" w:cs="Arial"/>
          <w:sz w:val="22"/>
          <w:szCs w:val="22"/>
          <w:highlight w:val="green"/>
        </w:rPr>
      </w:pPr>
    </w:p>
    <w:p w:rsidR="00BB1DE8" w:rsidRPr="003E0FB2" w:rsidRDefault="00BB1DE8" w:rsidP="00401B7D">
      <w:pPr>
        <w:jc w:val="both"/>
        <w:rPr>
          <w:rFonts w:ascii="Verdana" w:eastAsia="Calibri" w:hAnsi="Verdana" w:cs="Arial"/>
          <w:sz w:val="22"/>
          <w:szCs w:val="22"/>
          <w:highlight w:val="green"/>
        </w:rPr>
      </w:pPr>
    </w:p>
    <w:p w:rsidR="00BB1DE8" w:rsidRPr="003E0FB2" w:rsidRDefault="00BB1DE8" w:rsidP="00401B7D">
      <w:pPr>
        <w:jc w:val="both"/>
        <w:rPr>
          <w:rFonts w:ascii="Verdana" w:eastAsia="Calibri" w:hAnsi="Verdana" w:cs="Arial"/>
          <w:sz w:val="22"/>
          <w:szCs w:val="22"/>
          <w:highlight w:val="green"/>
        </w:rPr>
      </w:pPr>
    </w:p>
    <w:p w:rsidR="00401B7D" w:rsidRPr="003E0FB2" w:rsidRDefault="00110F51" w:rsidP="00401B7D">
      <w:pPr>
        <w:jc w:val="both"/>
        <w:rPr>
          <w:rFonts w:ascii="Verdana" w:eastAsia="Calibri" w:hAnsi="Verdana" w:cs="Arial"/>
          <w:b/>
          <w:sz w:val="22"/>
          <w:szCs w:val="22"/>
        </w:rPr>
      </w:pPr>
      <w:r w:rsidRPr="00345C8D">
        <w:rPr>
          <w:rFonts w:ascii="Verdana" w:eastAsia="Calibri" w:hAnsi="Verdana" w:cs="Arial"/>
          <w:b/>
          <w:sz w:val="22"/>
          <w:szCs w:val="22"/>
          <w:u w:val="single"/>
        </w:rPr>
        <w:lastRenderedPageBreak/>
        <w:t>Namen akt</w:t>
      </w:r>
      <w:r w:rsidR="0017504F" w:rsidRPr="00345C8D">
        <w:rPr>
          <w:rFonts w:ascii="Verdana" w:eastAsia="Calibri" w:hAnsi="Verdana" w:cs="Arial"/>
          <w:b/>
          <w:sz w:val="22"/>
          <w:szCs w:val="22"/>
          <w:u w:val="single"/>
        </w:rPr>
        <w:t>ivnosti pod točkami 3., 4. in 5.</w:t>
      </w:r>
      <w:r w:rsidR="00010598" w:rsidRPr="003E0FB2">
        <w:rPr>
          <w:rFonts w:ascii="Verdana" w:eastAsia="Calibri" w:hAnsi="Verdana" w:cs="Arial"/>
          <w:b/>
          <w:sz w:val="22"/>
          <w:szCs w:val="22"/>
        </w:rPr>
        <w:t xml:space="preserve"> spodaj</w:t>
      </w:r>
      <w:r w:rsidR="0017504F" w:rsidRPr="003E0FB2">
        <w:rPr>
          <w:rFonts w:ascii="Verdana" w:eastAsia="Calibri" w:hAnsi="Verdana" w:cs="Arial"/>
          <w:b/>
          <w:sz w:val="22"/>
          <w:szCs w:val="22"/>
        </w:rPr>
        <w:t xml:space="preserve"> je motivirati in informirati  </w:t>
      </w:r>
      <w:r w:rsidR="00821E14" w:rsidRPr="003E0FB2">
        <w:rPr>
          <w:rFonts w:ascii="Verdana" w:eastAsia="Calibri" w:hAnsi="Verdana" w:cs="Arial"/>
          <w:b/>
          <w:sz w:val="22"/>
          <w:szCs w:val="22"/>
        </w:rPr>
        <w:t>občin in javne zavode</w:t>
      </w:r>
      <w:r w:rsidR="0017504F" w:rsidRPr="003E0FB2">
        <w:rPr>
          <w:rFonts w:ascii="Verdana" w:eastAsia="Calibri" w:hAnsi="Verdana" w:cs="Arial"/>
          <w:b/>
          <w:sz w:val="22"/>
          <w:szCs w:val="22"/>
        </w:rPr>
        <w:t xml:space="preserve">, </w:t>
      </w:r>
      <w:r w:rsidR="00821E14" w:rsidRPr="003E0FB2">
        <w:rPr>
          <w:rFonts w:ascii="Verdana" w:eastAsia="Calibri" w:hAnsi="Verdana" w:cs="Arial"/>
          <w:b/>
          <w:sz w:val="22"/>
          <w:szCs w:val="22"/>
        </w:rPr>
        <w:t>podjetja</w:t>
      </w:r>
      <w:r w:rsidR="0017504F" w:rsidRPr="003E0FB2">
        <w:rPr>
          <w:rFonts w:ascii="Verdana" w:eastAsia="Calibri" w:hAnsi="Verdana" w:cs="Arial"/>
          <w:b/>
          <w:sz w:val="22"/>
          <w:szCs w:val="22"/>
        </w:rPr>
        <w:t xml:space="preserve"> in nevladni sektor na območju razvojne regije Posavje, da bi ti</w:t>
      </w:r>
      <w:r w:rsidR="00401B7D" w:rsidRPr="003E0FB2">
        <w:rPr>
          <w:rFonts w:ascii="Verdana" w:eastAsia="Calibri" w:hAnsi="Verdana" w:cs="Arial"/>
          <w:b/>
          <w:sz w:val="22"/>
          <w:szCs w:val="22"/>
        </w:rPr>
        <w:t>:</w:t>
      </w:r>
    </w:p>
    <w:p w:rsidR="00401B7D" w:rsidRPr="003E0FB2" w:rsidRDefault="0017504F" w:rsidP="000333CE">
      <w:pPr>
        <w:numPr>
          <w:ilvl w:val="1"/>
          <w:numId w:val="11"/>
        </w:numPr>
        <w:contextualSpacing/>
        <w:jc w:val="both"/>
        <w:rPr>
          <w:rFonts w:ascii="Verdana" w:eastAsia="Calibri" w:hAnsi="Verdana" w:cs="Arial"/>
          <w:sz w:val="22"/>
          <w:szCs w:val="22"/>
        </w:rPr>
      </w:pPr>
      <w:r w:rsidRPr="003E0FB2">
        <w:rPr>
          <w:rFonts w:ascii="Verdana" w:eastAsia="Calibri" w:hAnsi="Verdana" w:cs="Arial"/>
          <w:b/>
          <w:sz w:val="22"/>
          <w:szCs w:val="22"/>
        </w:rPr>
        <w:t>razumeli</w:t>
      </w:r>
      <w:r w:rsidR="00401B7D" w:rsidRPr="003E0FB2">
        <w:rPr>
          <w:rFonts w:ascii="Verdana" w:eastAsia="Calibri" w:hAnsi="Verdana" w:cs="Arial"/>
          <w:b/>
          <w:sz w:val="22"/>
          <w:szCs w:val="22"/>
        </w:rPr>
        <w:t xml:space="preserve"> pristop LEADER</w:t>
      </w:r>
      <w:r w:rsidR="00401B7D" w:rsidRPr="003E0FB2">
        <w:rPr>
          <w:rFonts w:ascii="Verdana" w:eastAsia="Calibri" w:hAnsi="Verdana" w:cs="Arial"/>
          <w:sz w:val="22"/>
          <w:szCs w:val="22"/>
        </w:rPr>
        <w:t xml:space="preserve">, ki je v Evropi že več kot 20 let uveljavljen pristop pri načrtovanju razvoja nekega območja, </w:t>
      </w:r>
    </w:p>
    <w:p w:rsidR="00401B7D" w:rsidRPr="003E0FB2" w:rsidRDefault="00401B7D" w:rsidP="000333CE">
      <w:pPr>
        <w:numPr>
          <w:ilvl w:val="1"/>
          <w:numId w:val="11"/>
        </w:numPr>
        <w:contextualSpacing/>
        <w:jc w:val="both"/>
        <w:rPr>
          <w:rFonts w:ascii="Verdana" w:eastAsia="Calibri" w:hAnsi="Verdana" w:cs="Arial"/>
          <w:sz w:val="22"/>
          <w:szCs w:val="22"/>
        </w:rPr>
      </w:pPr>
      <w:r w:rsidRPr="003E0FB2">
        <w:rPr>
          <w:rFonts w:ascii="Verdana" w:eastAsia="Calibri" w:hAnsi="Verdana" w:cs="Arial"/>
          <w:b/>
          <w:sz w:val="22"/>
          <w:szCs w:val="22"/>
        </w:rPr>
        <w:t>izrazilo interes za vključitev v javno-zasebno partnerstvo</w:t>
      </w:r>
      <w:r w:rsidRPr="003E0FB2">
        <w:rPr>
          <w:rFonts w:ascii="Verdana" w:eastAsia="Calibri" w:hAnsi="Verdana" w:cs="Arial"/>
          <w:sz w:val="22"/>
          <w:szCs w:val="22"/>
        </w:rPr>
        <w:t xml:space="preserve"> in s tem pridobili pravico in obveznosti soodločanja o izvajanju pristopa LEADER in porabi sredstev LEADER, in</w:t>
      </w:r>
    </w:p>
    <w:p w:rsidR="00401B7D" w:rsidRPr="003E0FB2" w:rsidRDefault="00401B7D" w:rsidP="000333CE">
      <w:pPr>
        <w:numPr>
          <w:ilvl w:val="1"/>
          <w:numId w:val="11"/>
        </w:numPr>
        <w:contextualSpacing/>
        <w:jc w:val="both"/>
        <w:rPr>
          <w:rFonts w:ascii="Verdana" w:eastAsia="Calibri" w:hAnsi="Verdana" w:cs="Arial"/>
          <w:sz w:val="22"/>
          <w:szCs w:val="22"/>
        </w:rPr>
      </w:pPr>
      <w:r w:rsidRPr="003E0FB2">
        <w:rPr>
          <w:rFonts w:ascii="Verdana" w:eastAsia="Calibri" w:hAnsi="Verdana" w:cs="Arial"/>
          <w:b/>
          <w:sz w:val="22"/>
          <w:szCs w:val="22"/>
        </w:rPr>
        <w:t>aktivno pristopilo k oblikovanju projektnih partnerstev (sprva neformalnih)</w:t>
      </w:r>
      <w:r w:rsidR="0017504F" w:rsidRPr="003E0FB2">
        <w:rPr>
          <w:rFonts w:ascii="Verdana" w:eastAsia="Calibri" w:hAnsi="Verdana" w:cs="Arial"/>
          <w:b/>
          <w:sz w:val="22"/>
          <w:szCs w:val="22"/>
        </w:rPr>
        <w:t>.</w:t>
      </w:r>
    </w:p>
    <w:p w:rsidR="00401B7D" w:rsidRPr="003E0FB2" w:rsidRDefault="00401B7D" w:rsidP="00401B7D">
      <w:pPr>
        <w:jc w:val="both"/>
        <w:rPr>
          <w:rFonts w:ascii="Verdana" w:hAnsi="Verdana" w:cs="Tahoma"/>
          <w:b/>
          <w:w w:val="106"/>
          <w:sz w:val="22"/>
          <w:szCs w:val="22"/>
          <w:lang w:eastAsia="sl-SI"/>
        </w:rPr>
      </w:pPr>
    </w:p>
    <w:p w:rsidR="00667EA5" w:rsidRPr="003E0FB2" w:rsidRDefault="00667EA5" w:rsidP="00401B7D">
      <w:pPr>
        <w:jc w:val="both"/>
        <w:rPr>
          <w:rFonts w:ascii="Verdana" w:hAnsi="Verdana" w:cs="Tahoma"/>
          <w:b/>
          <w:w w:val="106"/>
          <w:sz w:val="22"/>
          <w:szCs w:val="22"/>
          <w:lang w:eastAsia="sl-SI"/>
        </w:rPr>
      </w:pPr>
    </w:p>
    <w:p w:rsidR="00401B7D" w:rsidRPr="003E0FB2" w:rsidRDefault="00401B7D" w:rsidP="000333CE">
      <w:pPr>
        <w:numPr>
          <w:ilvl w:val="0"/>
          <w:numId w:val="9"/>
        </w:numPr>
        <w:contextualSpacing/>
        <w:jc w:val="both"/>
        <w:rPr>
          <w:rFonts w:ascii="Verdana" w:eastAsia="Calibri" w:hAnsi="Verdana" w:cs="Arial"/>
          <w:b/>
          <w:color w:val="00B050"/>
          <w:sz w:val="22"/>
          <w:szCs w:val="22"/>
        </w:rPr>
      </w:pPr>
      <w:r w:rsidRPr="003E0FB2">
        <w:rPr>
          <w:rFonts w:ascii="Verdana" w:eastAsia="Calibri" w:hAnsi="Verdana" w:cs="Arial"/>
          <w:b/>
          <w:color w:val="00B050"/>
          <w:sz w:val="22"/>
          <w:szCs w:val="22"/>
        </w:rPr>
        <w:t>Aktivnosti za krepitev pripadnosti in dvig usposobljenosti obstoječih članov partnerstvu LAS Posavje (upoštevajoč pristop LEADER)</w:t>
      </w:r>
    </w:p>
    <w:p w:rsidR="004C2E6E" w:rsidRPr="003E0FB2" w:rsidRDefault="004C2E6E" w:rsidP="004C2E6E">
      <w:pPr>
        <w:jc w:val="both"/>
        <w:rPr>
          <w:rFonts w:ascii="Verdana" w:hAnsi="Verdana" w:cs="Tahoma"/>
          <w:sz w:val="22"/>
          <w:szCs w:val="22"/>
        </w:rPr>
      </w:pPr>
    </w:p>
    <w:p w:rsidR="004C2E6E" w:rsidRPr="003E0FB2" w:rsidRDefault="00F467D6" w:rsidP="004C2E6E">
      <w:pPr>
        <w:jc w:val="both"/>
        <w:rPr>
          <w:rFonts w:ascii="Verdana" w:hAnsi="Verdana" w:cs="Tahoma"/>
          <w:sz w:val="22"/>
          <w:szCs w:val="22"/>
        </w:rPr>
      </w:pPr>
      <w:r w:rsidRPr="003E0FB2">
        <w:rPr>
          <w:rFonts w:ascii="Verdana" w:eastAsia="Calibri" w:hAnsi="Verdana" w:cs="Arial"/>
          <w:b/>
          <w:i/>
          <w:sz w:val="22"/>
          <w:szCs w:val="22"/>
          <w:shd w:val="clear" w:color="auto" w:fill="FFC000"/>
        </w:rPr>
        <w:t>Naloge Tehnične pisarne LAS Posavje so</w:t>
      </w:r>
      <w:r w:rsidR="004C2E6E" w:rsidRPr="003E0FB2">
        <w:rPr>
          <w:rFonts w:ascii="Verdana" w:hAnsi="Verdana" w:cs="Tahoma"/>
          <w:sz w:val="22"/>
          <w:szCs w:val="22"/>
        </w:rPr>
        <w:t xml:space="preserve"> organiziranje usposabljanj in ogledov dobrih praks za člane LAS Posavje z namenom krepitve njihove pripadnosti partnerstvu in dviga usposobljenosti članov za izvajanja pristopa LEADER v praksi, to je pri delovanju partnerstva in na drugi ravni pri pripravi in izvajanju skupnih projektov:</w:t>
      </w:r>
    </w:p>
    <w:p w:rsidR="00637DED" w:rsidRPr="003E0FB2" w:rsidRDefault="00637DED" w:rsidP="000333CE">
      <w:pPr>
        <w:numPr>
          <w:ilvl w:val="0"/>
          <w:numId w:val="11"/>
        </w:numPr>
        <w:jc w:val="both"/>
        <w:rPr>
          <w:rFonts w:ascii="Verdana" w:hAnsi="Verdana" w:cs="Tahoma"/>
          <w:sz w:val="22"/>
          <w:szCs w:val="22"/>
        </w:rPr>
      </w:pPr>
      <w:r w:rsidRPr="003E0FB2">
        <w:rPr>
          <w:rFonts w:ascii="Verdana" w:hAnsi="Verdana" w:cs="Tahoma"/>
          <w:sz w:val="22"/>
          <w:szCs w:val="22"/>
        </w:rPr>
        <w:t>3 strokovna usposabljanja</w:t>
      </w:r>
      <w:r w:rsidR="004C2E6E" w:rsidRPr="003E0FB2">
        <w:rPr>
          <w:rFonts w:ascii="Verdana" w:hAnsi="Verdana" w:cs="Tahoma"/>
          <w:sz w:val="22"/>
          <w:szCs w:val="22"/>
        </w:rPr>
        <w:t>,</w:t>
      </w:r>
    </w:p>
    <w:p w:rsidR="004C2E6E" w:rsidRPr="003E0FB2" w:rsidRDefault="004C2E6E" w:rsidP="000333CE">
      <w:pPr>
        <w:numPr>
          <w:ilvl w:val="0"/>
          <w:numId w:val="11"/>
        </w:numPr>
        <w:jc w:val="both"/>
        <w:rPr>
          <w:rFonts w:ascii="Verdana" w:hAnsi="Verdana" w:cs="Tahoma"/>
          <w:sz w:val="22"/>
          <w:szCs w:val="22"/>
        </w:rPr>
      </w:pPr>
      <w:r w:rsidRPr="003E0FB2">
        <w:rPr>
          <w:rFonts w:ascii="Verdana" w:hAnsi="Verdana" w:cs="Tahoma"/>
          <w:sz w:val="22"/>
          <w:szCs w:val="22"/>
        </w:rPr>
        <w:t>2 ogleda dobrih praks izvajanja programa LEADER v Sloveniji in/ali tujini</w:t>
      </w:r>
    </w:p>
    <w:p w:rsidR="00667EA5" w:rsidRPr="003E0FB2" w:rsidRDefault="00667EA5" w:rsidP="00401B7D">
      <w:pPr>
        <w:ind w:left="720"/>
        <w:contextualSpacing/>
        <w:jc w:val="both"/>
        <w:rPr>
          <w:rFonts w:ascii="Verdana" w:eastAsia="Calibri" w:hAnsi="Verdana" w:cs="Arial"/>
          <w:b/>
          <w:color w:val="403152"/>
          <w:sz w:val="22"/>
          <w:szCs w:val="22"/>
        </w:rPr>
      </w:pPr>
    </w:p>
    <w:p w:rsidR="00667EA5" w:rsidRPr="003E0FB2" w:rsidRDefault="00667EA5" w:rsidP="00401B7D">
      <w:pPr>
        <w:ind w:left="720"/>
        <w:contextualSpacing/>
        <w:jc w:val="both"/>
        <w:rPr>
          <w:rFonts w:ascii="Verdana" w:eastAsia="Calibri" w:hAnsi="Verdana" w:cs="Arial"/>
          <w:b/>
          <w:color w:val="403152"/>
          <w:sz w:val="22"/>
          <w:szCs w:val="22"/>
        </w:rPr>
      </w:pPr>
    </w:p>
    <w:p w:rsidR="00401B7D" w:rsidRPr="003E0FB2" w:rsidRDefault="00401B7D" w:rsidP="000333CE">
      <w:pPr>
        <w:numPr>
          <w:ilvl w:val="0"/>
          <w:numId w:val="9"/>
        </w:numPr>
        <w:contextualSpacing/>
        <w:jc w:val="both"/>
        <w:rPr>
          <w:rFonts w:ascii="Verdana" w:eastAsia="Calibri" w:hAnsi="Verdana" w:cs="Arial"/>
          <w:b/>
          <w:color w:val="00B050"/>
          <w:sz w:val="22"/>
          <w:szCs w:val="22"/>
        </w:rPr>
      </w:pPr>
      <w:r w:rsidRPr="003E0FB2">
        <w:rPr>
          <w:rFonts w:ascii="Verdana" w:eastAsia="Calibri" w:hAnsi="Verdana" w:cs="Arial"/>
          <w:b/>
          <w:color w:val="00B050"/>
          <w:sz w:val="22"/>
          <w:szCs w:val="22"/>
        </w:rPr>
        <w:t>Aktivnosti za pridobivanje novih članov v partnerstvo LAS Posavje</w:t>
      </w:r>
    </w:p>
    <w:p w:rsidR="00401B7D" w:rsidRPr="003E0FB2" w:rsidRDefault="00401B7D" w:rsidP="00401B7D">
      <w:pPr>
        <w:jc w:val="both"/>
        <w:rPr>
          <w:rFonts w:ascii="Verdana" w:eastAsia="Calibri" w:hAnsi="Verdana" w:cs="Arial"/>
          <w:b/>
          <w:color w:val="403152"/>
          <w:sz w:val="22"/>
          <w:szCs w:val="22"/>
        </w:rPr>
      </w:pPr>
    </w:p>
    <w:p w:rsidR="004C2E6E" w:rsidRPr="003E0FB2" w:rsidRDefault="00F467D6" w:rsidP="004C2E6E">
      <w:pPr>
        <w:jc w:val="both"/>
        <w:rPr>
          <w:rFonts w:ascii="Verdana" w:hAnsi="Verdana" w:cs="Tahoma"/>
          <w:sz w:val="22"/>
          <w:szCs w:val="22"/>
        </w:rPr>
      </w:pPr>
      <w:r w:rsidRPr="003E0FB2">
        <w:rPr>
          <w:rFonts w:ascii="Verdana" w:eastAsia="Calibri" w:hAnsi="Verdana" w:cs="Arial"/>
          <w:b/>
          <w:i/>
          <w:sz w:val="22"/>
          <w:szCs w:val="22"/>
          <w:shd w:val="clear" w:color="auto" w:fill="FFC000"/>
        </w:rPr>
        <w:t>Naloge Tehnične pisarne LAS Posavje so</w:t>
      </w:r>
      <w:r w:rsidRPr="003E0FB2">
        <w:rPr>
          <w:rFonts w:ascii="Verdana" w:hAnsi="Verdana" w:cs="Tahoma"/>
          <w:sz w:val="22"/>
          <w:szCs w:val="22"/>
        </w:rPr>
        <w:t xml:space="preserve"> </w:t>
      </w:r>
      <w:r w:rsidR="004C2E6E" w:rsidRPr="003E0FB2">
        <w:rPr>
          <w:rFonts w:ascii="Verdana" w:hAnsi="Verdana" w:cs="Tahoma"/>
          <w:sz w:val="22"/>
          <w:szCs w:val="22"/>
        </w:rPr>
        <w:t>pripraviti in izv</w:t>
      </w:r>
      <w:r w:rsidRPr="003E0FB2">
        <w:rPr>
          <w:rFonts w:ascii="Verdana" w:hAnsi="Verdana" w:cs="Tahoma"/>
          <w:sz w:val="22"/>
          <w:szCs w:val="22"/>
        </w:rPr>
        <w:t>esti animacijsko – motivacijske</w:t>
      </w:r>
      <w:r w:rsidR="004C2E6E" w:rsidRPr="003E0FB2">
        <w:rPr>
          <w:rFonts w:ascii="Verdana" w:hAnsi="Verdana" w:cs="Tahoma"/>
          <w:sz w:val="22"/>
          <w:szCs w:val="22"/>
        </w:rPr>
        <w:t xml:space="preserve"> aktivnosti za vključitev v partnerstvo LAS</w:t>
      </w:r>
      <w:r w:rsidR="00637DED" w:rsidRPr="003E0FB2">
        <w:rPr>
          <w:rFonts w:ascii="Verdana" w:hAnsi="Verdana" w:cs="Tahoma"/>
          <w:sz w:val="22"/>
          <w:szCs w:val="22"/>
        </w:rPr>
        <w:t xml:space="preserve"> Posavje</w:t>
      </w:r>
      <w:r w:rsidR="004C2E6E" w:rsidRPr="003E0FB2">
        <w:rPr>
          <w:rFonts w:ascii="Verdana" w:hAnsi="Verdana" w:cs="Tahoma"/>
          <w:sz w:val="22"/>
          <w:szCs w:val="22"/>
        </w:rPr>
        <w:t>:</w:t>
      </w:r>
    </w:p>
    <w:p w:rsidR="004C2E6E" w:rsidRPr="003E0FB2" w:rsidRDefault="004C2E6E" w:rsidP="000333CE">
      <w:pPr>
        <w:numPr>
          <w:ilvl w:val="0"/>
          <w:numId w:val="11"/>
        </w:numPr>
        <w:jc w:val="both"/>
        <w:rPr>
          <w:rFonts w:ascii="Verdana" w:hAnsi="Verdana" w:cs="Tahoma"/>
          <w:sz w:val="22"/>
          <w:szCs w:val="22"/>
        </w:rPr>
      </w:pPr>
      <w:r w:rsidRPr="003E0FB2">
        <w:rPr>
          <w:rFonts w:ascii="Verdana" w:hAnsi="Verdana" w:cs="Tahoma"/>
          <w:sz w:val="22"/>
          <w:szCs w:val="22"/>
        </w:rPr>
        <w:t xml:space="preserve">2 javni predstavitvi, </w:t>
      </w:r>
    </w:p>
    <w:p w:rsidR="004C2E6E" w:rsidRPr="003E0FB2" w:rsidRDefault="004C2E6E" w:rsidP="000333CE">
      <w:pPr>
        <w:numPr>
          <w:ilvl w:val="0"/>
          <w:numId w:val="11"/>
        </w:numPr>
        <w:jc w:val="both"/>
        <w:rPr>
          <w:rFonts w:ascii="Verdana" w:hAnsi="Verdana" w:cs="Tahoma"/>
          <w:sz w:val="22"/>
          <w:szCs w:val="22"/>
        </w:rPr>
      </w:pPr>
      <w:r w:rsidRPr="003E0FB2">
        <w:rPr>
          <w:rFonts w:ascii="Verdana" w:hAnsi="Verdana" w:cs="Tahoma"/>
          <w:sz w:val="22"/>
          <w:szCs w:val="22"/>
        </w:rPr>
        <w:t xml:space="preserve">6 delavnic na terenu, </w:t>
      </w:r>
    </w:p>
    <w:p w:rsidR="004C2E6E" w:rsidRPr="003E0FB2" w:rsidRDefault="004C2E6E" w:rsidP="000333CE">
      <w:pPr>
        <w:numPr>
          <w:ilvl w:val="0"/>
          <w:numId w:val="11"/>
        </w:numPr>
        <w:jc w:val="both"/>
        <w:rPr>
          <w:rFonts w:ascii="Verdana" w:hAnsi="Verdana" w:cs="Tahoma"/>
          <w:sz w:val="22"/>
          <w:szCs w:val="22"/>
        </w:rPr>
      </w:pPr>
      <w:r w:rsidRPr="003E0FB2">
        <w:rPr>
          <w:rFonts w:ascii="Verdana" w:hAnsi="Verdana" w:cs="Tahoma"/>
          <w:sz w:val="22"/>
          <w:szCs w:val="22"/>
        </w:rPr>
        <w:t xml:space="preserve">2 plačani objavi v medijih, </w:t>
      </w:r>
    </w:p>
    <w:p w:rsidR="004C2E6E" w:rsidRPr="003E0FB2" w:rsidRDefault="004C2E6E" w:rsidP="000333CE">
      <w:pPr>
        <w:numPr>
          <w:ilvl w:val="0"/>
          <w:numId w:val="11"/>
        </w:numPr>
        <w:jc w:val="both"/>
        <w:rPr>
          <w:rFonts w:ascii="Verdana" w:hAnsi="Verdana" w:cs="Tahoma"/>
          <w:sz w:val="22"/>
          <w:szCs w:val="22"/>
        </w:rPr>
      </w:pPr>
      <w:r w:rsidRPr="003E0FB2">
        <w:rPr>
          <w:rFonts w:ascii="Verdana" w:hAnsi="Verdana" w:cs="Tahoma"/>
          <w:sz w:val="22"/>
          <w:szCs w:val="22"/>
        </w:rPr>
        <w:t xml:space="preserve">1 novinarska konferenca, </w:t>
      </w:r>
    </w:p>
    <w:p w:rsidR="00872DF1" w:rsidRPr="003E0FB2" w:rsidRDefault="00872DF1" w:rsidP="000333CE">
      <w:pPr>
        <w:numPr>
          <w:ilvl w:val="0"/>
          <w:numId w:val="11"/>
        </w:numPr>
        <w:jc w:val="both"/>
        <w:rPr>
          <w:rFonts w:ascii="Verdana" w:hAnsi="Verdana" w:cs="Tahoma"/>
          <w:sz w:val="22"/>
          <w:szCs w:val="22"/>
        </w:rPr>
      </w:pPr>
      <w:r w:rsidRPr="003E0FB2">
        <w:rPr>
          <w:rFonts w:ascii="Verdana" w:hAnsi="Verdana" w:cs="Tahoma"/>
          <w:sz w:val="22"/>
          <w:szCs w:val="22"/>
        </w:rPr>
        <w:t>ažurirana spletna stran LAS Posavje,</w:t>
      </w:r>
    </w:p>
    <w:p w:rsidR="003F55C1" w:rsidRPr="003E0FB2" w:rsidRDefault="003F55C1" w:rsidP="000333CE">
      <w:pPr>
        <w:numPr>
          <w:ilvl w:val="0"/>
          <w:numId w:val="11"/>
        </w:numPr>
        <w:jc w:val="both"/>
        <w:rPr>
          <w:rFonts w:ascii="Verdana" w:hAnsi="Verdana" w:cs="Tahoma"/>
          <w:sz w:val="22"/>
          <w:szCs w:val="22"/>
        </w:rPr>
      </w:pPr>
      <w:r w:rsidRPr="003E0FB2">
        <w:rPr>
          <w:rFonts w:ascii="Verdana" w:hAnsi="Verdana" w:cs="Tahoma"/>
          <w:sz w:val="22"/>
          <w:szCs w:val="22"/>
        </w:rPr>
        <w:t>redna obvestila o dogodkih LAS Posavje in drugih,</w:t>
      </w:r>
    </w:p>
    <w:p w:rsidR="004C2E6E" w:rsidRPr="003E0FB2" w:rsidRDefault="004C2E6E" w:rsidP="000333CE">
      <w:pPr>
        <w:numPr>
          <w:ilvl w:val="0"/>
          <w:numId w:val="11"/>
        </w:numPr>
        <w:jc w:val="both"/>
        <w:rPr>
          <w:rFonts w:ascii="Verdana" w:hAnsi="Verdana" w:cs="Tahoma"/>
          <w:sz w:val="22"/>
          <w:szCs w:val="22"/>
        </w:rPr>
      </w:pPr>
      <w:r w:rsidRPr="003E0FB2">
        <w:rPr>
          <w:rFonts w:ascii="Verdana" w:hAnsi="Verdana" w:cs="Tahoma"/>
          <w:sz w:val="22"/>
          <w:szCs w:val="22"/>
        </w:rPr>
        <w:t>1 dan odprtih vrat</w:t>
      </w:r>
      <w:r w:rsidR="003F55C1" w:rsidRPr="003E0FB2">
        <w:rPr>
          <w:rFonts w:ascii="Verdana" w:hAnsi="Verdana" w:cs="Tahoma"/>
          <w:sz w:val="22"/>
          <w:szCs w:val="22"/>
        </w:rPr>
        <w:t xml:space="preserve"> LAS Posavje. </w:t>
      </w:r>
    </w:p>
    <w:p w:rsidR="00F70A92" w:rsidRDefault="00F70A92" w:rsidP="00401B7D">
      <w:pPr>
        <w:jc w:val="both"/>
        <w:rPr>
          <w:rFonts w:ascii="Verdana" w:eastAsia="Calibri" w:hAnsi="Verdana" w:cs="Arial"/>
          <w:b/>
          <w:color w:val="403152"/>
          <w:sz w:val="22"/>
          <w:szCs w:val="22"/>
        </w:rPr>
      </w:pPr>
    </w:p>
    <w:p w:rsidR="00B464F4" w:rsidRPr="003E0FB2" w:rsidRDefault="00B464F4" w:rsidP="00401B7D">
      <w:pPr>
        <w:jc w:val="both"/>
        <w:rPr>
          <w:rFonts w:ascii="Verdana" w:eastAsia="Calibri" w:hAnsi="Verdana" w:cs="Arial"/>
          <w:b/>
          <w:color w:val="403152"/>
          <w:sz w:val="22"/>
          <w:szCs w:val="22"/>
        </w:rPr>
      </w:pPr>
    </w:p>
    <w:p w:rsidR="00401B7D" w:rsidRPr="003E0FB2" w:rsidRDefault="00401B7D" w:rsidP="000333CE">
      <w:pPr>
        <w:numPr>
          <w:ilvl w:val="0"/>
          <w:numId w:val="9"/>
        </w:numPr>
        <w:contextualSpacing/>
        <w:jc w:val="both"/>
        <w:rPr>
          <w:rFonts w:ascii="Verdana" w:eastAsia="Calibri" w:hAnsi="Verdana" w:cs="Arial"/>
          <w:b/>
          <w:color w:val="00B050"/>
          <w:sz w:val="22"/>
          <w:szCs w:val="22"/>
        </w:rPr>
      </w:pPr>
      <w:r w:rsidRPr="003E0FB2">
        <w:rPr>
          <w:rFonts w:ascii="Verdana" w:eastAsia="Calibri" w:hAnsi="Verdana" w:cs="Arial"/>
          <w:b/>
          <w:color w:val="00B050"/>
          <w:sz w:val="22"/>
          <w:szCs w:val="22"/>
        </w:rPr>
        <w:t>Aktivnosti za krepitev projektnih partnerstev</w:t>
      </w:r>
    </w:p>
    <w:p w:rsidR="00401B7D" w:rsidRPr="003E0FB2" w:rsidRDefault="00401B7D" w:rsidP="00401B7D">
      <w:pPr>
        <w:ind w:left="720"/>
        <w:contextualSpacing/>
        <w:jc w:val="both"/>
        <w:rPr>
          <w:rFonts w:ascii="Verdana" w:hAnsi="Verdana" w:cs="Tahoma"/>
          <w:w w:val="106"/>
          <w:sz w:val="22"/>
          <w:szCs w:val="22"/>
          <w:lang w:eastAsia="sl-SI"/>
        </w:rPr>
      </w:pPr>
    </w:p>
    <w:p w:rsidR="00401B7D" w:rsidRPr="003E0FB2" w:rsidRDefault="00872DF1" w:rsidP="005F14E4">
      <w:pPr>
        <w:contextualSpacing/>
        <w:jc w:val="both"/>
        <w:rPr>
          <w:rFonts w:ascii="Verdana" w:hAnsi="Verdana" w:cs="Tahoma"/>
          <w:w w:val="106"/>
          <w:sz w:val="22"/>
          <w:szCs w:val="22"/>
          <w:lang w:eastAsia="sl-SI"/>
        </w:rPr>
      </w:pPr>
      <w:r w:rsidRPr="003E0FB2">
        <w:rPr>
          <w:rFonts w:ascii="Verdana" w:hAnsi="Verdana" w:cs="Tahoma"/>
          <w:b/>
          <w:w w:val="106"/>
          <w:sz w:val="22"/>
          <w:szCs w:val="22"/>
          <w:shd w:val="clear" w:color="auto" w:fill="FFC000"/>
          <w:lang w:eastAsia="sl-SI"/>
        </w:rPr>
        <w:t>Naloga Tehnične pisarne LAS Posavje je</w:t>
      </w:r>
      <w:r w:rsidRPr="003E0FB2">
        <w:rPr>
          <w:rFonts w:ascii="Verdana" w:hAnsi="Verdana" w:cs="Tahoma"/>
          <w:w w:val="106"/>
          <w:sz w:val="22"/>
          <w:szCs w:val="22"/>
          <w:lang w:eastAsia="sl-SI"/>
        </w:rPr>
        <w:t xml:space="preserve"> med </w:t>
      </w:r>
      <w:r w:rsidR="00D92F48" w:rsidRPr="003E0FB2">
        <w:rPr>
          <w:rFonts w:ascii="Verdana" w:hAnsi="Verdana" w:cs="Tahoma"/>
          <w:w w:val="106"/>
          <w:sz w:val="22"/>
          <w:szCs w:val="22"/>
          <w:lang w:eastAsia="sl-SI"/>
        </w:rPr>
        <w:t>občinami</w:t>
      </w:r>
      <w:r w:rsidR="001D786B" w:rsidRPr="003E0FB2">
        <w:rPr>
          <w:rFonts w:ascii="Verdana" w:hAnsi="Verdana" w:cs="Tahoma"/>
          <w:w w:val="106"/>
          <w:sz w:val="22"/>
          <w:szCs w:val="22"/>
          <w:lang w:eastAsia="sl-SI"/>
        </w:rPr>
        <w:t xml:space="preserve"> in drugimi javnimi zavodi</w:t>
      </w:r>
      <w:r w:rsidR="00D92F48" w:rsidRPr="003E0FB2">
        <w:rPr>
          <w:rFonts w:ascii="Verdana" w:hAnsi="Verdana" w:cs="Tahoma"/>
          <w:w w:val="106"/>
          <w:sz w:val="22"/>
          <w:szCs w:val="22"/>
          <w:lang w:eastAsia="sl-SI"/>
        </w:rPr>
        <w:t>, podjetji</w:t>
      </w:r>
      <w:r w:rsidRPr="003E0FB2">
        <w:rPr>
          <w:rFonts w:ascii="Verdana" w:hAnsi="Verdana" w:cs="Tahoma"/>
          <w:w w:val="106"/>
          <w:sz w:val="22"/>
          <w:szCs w:val="22"/>
          <w:lang w:eastAsia="sl-SI"/>
        </w:rPr>
        <w:t xml:space="preserve"> in nevladnimi partnerji </w:t>
      </w:r>
      <w:r w:rsidR="00D92F48" w:rsidRPr="003E0FB2">
        <w:rPr>
          <w:rFonts w:ascii="Verdana" w:hAnsi="Verdana" w:cs="Tahoma"/>
          <w:w w:val="106"/>
          <w:sz w:val="22"/>
          <w:szCs w:val="22"/>
          <w:lang w:eastAsia="sl-SI"/>
        </w:rPr>
        <w:t xml:space="preserve">krepiti </w:t>
      </w:r>
      <w:r w:rsidRPr="003E0FB2">
        <w:rPr>
          <w:rFonts w:ascii="Verdana" w:hAnsi="Verdana" w:cs="Tahoma"/>
          <w:w w:val="106"/>
          <w:sz w:val="22"/>
          <w:szCs w:val="22"/>
          <w:lang w:eastAsia="sl-SI"/>
        </w:rPr>
        <w:t xml:space="preserve">poznavanje pristopa LEADER kot ključne metode za razvojno načrtovanje in pripravo projektnih predlogov na območju razvojne regije Posavje, ki je hkrati območje LAS Posavje. </w:t>
      </w:r>
      <w:r w:rsidR="003F55C1" w:rsidRPr="003E0FB2">
        <w:rPr>
          <w:rFonts w:ascii="Verdana" w:hAnsi="Verdana" w:cs="Tahoma"/>
          <w:w w:val="106"/>
          <w:sz w:val="22"/>
          <w:szCs w:val="22"/>
          <w:lang w:eastAsia="sl-SI"/>
        </w:rPr>
        <w:t>V ta namen bo pisarna izvedla:</w:t>
      </w:r>
    </w:p>
    <w:p w:rsidR="003F55C1" w:rsidRPr="003E0FB2" w:rsidRDefault="003F55C1"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posamične in skupinske sestanke z javnimi, ekonomskimi in nevladnimi subjekti z namenom oblikovanja projektnih partnerstev (10 sestankov)</w:t>
      </w:r>
    </w:p>
    <w:p w:rsidR="003F55C1" w:rsidRPr="003E0FB2" w:rsidRDefault="003F55C1"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posamična in skupinska svetovanja v podporo oblikovanju partnerstev in pripravi predlogov projektov (15 svetovancev; 5 projektov)</w:t>
      </w:r>
    </w:p>
    <w:p w:rsidR="00DB04ED" w:rsidRPr="003E0FB2" w:rsidRDefault="00DB04ED" w:rsidP="003F55C1">
      <w:pPr>
        <w:contextualSpacing/>
        <w:jc w:val="both"/>
        <w:rPr>
          <w:rFonts w:ascii="Verdana" w:hAnsi="Verdana" w:cs="Tahoma"/>
          <w:w w:val="106"/>
          <w:sz w:val="22"/>
          <w:szCs w:val="22"/>
          <w:lang w:eastAsia="sl-SI"/>
        </w:rPr>
      </w:pPr>
    </w:p>
    <w:p w:rsidR="003F55C1" w:rsidRPr="003E0FB2" w:rsidRDefault="00DB04ED" w:rsidP="003F55C1">
      <w:p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lastRenderedPageBreak/>
        <w:t>Projektni predlogi naj bi i</w:t>
      </w:r>
      <w:r w:rsidR="003F55C1" w:rsidRPr="003E0FB2">
        <w:rPr>
          <w:rFonts w:ascii="Verdana" w:hAnsi="Verdana" w:cs="Tahoma"/>
          <w:w w:val="106"/>
          <w:sz w:val="22"/>
          <w:szCs w:val="22"/>
          <w:lang w:eastAsia="sl-SI"/>
        </w:rPr>
        <w:t>zka</w:t>
      </w:r>
      <w:r w:rsidRPr="003E0FB2">
        <w:rPr>
          <w:rFonts w:ascii="Verdana" w:hAnsi="Verdana" w:cs="Tahoma"/>
          <w:w w:val="106"/>
          <w:sz w:val="22"/>
          <w:szCs w:val="22"/>
          <w:lang w:eastAsia="sl-SI"/>
        </w:rPr>
        <w:t>zovali medsektorsko povezovanje in</w:t>
      </w:r>
      <w:r w:rsidR="003F55C1" w:rsidRPr="003E0FB2">
        <w:rPr>
          <w:rFonts w:ascii="Verdana" w:hAnsi="Verdana" w:cs="Tahoma"/>
          <w:w w:val="106"/>
          <w:sz w:val="22"/>
          <w:szCs w:val="22"/>
          <w:lang w:eastAsia="sl-SI"/>
        </w:rPr>
        <w:t xml:space="preserve"> </w:t>
      </w:r>
      <w:r w:rsidR="005F6E9C" w:rsidRPr="003E0FB2">
        <w:rPr>
          <w:rFonts w:ascii="Verdana" w:hAnsi="Verdana" w:cs="Tahoma"/>
          <w:w w:val="106"/>
          <w:sz w:val="22"/>
          <w:szCs w:val="22"/>
          <w:lang w:eastAsia="sl-SI"/>
        </w:rPr>
        <w:t xml:space="preserve">vsebinsko </w:t>
      </w:r>
      <w:r w:rsidRPr="003E0FB2">
        <w:rPr>
          <w:rFonts w:ascii="Verdana" w:hAnsi="Verdana" w:cs="Tahoma"/>
          <w:w w:val="106"/>
          <w:sz w:val="22"/>
          <w:szCs w:val="22"/>
          <w:lang w:eastAsia="sl-SI"/>
        </w:rPr>
        <w:t xml:space="preserve">ter finančno </w:t>
      </w:r>
      <w:r w:rsidR="003F55C1" w:rsidRPr="003E0FB2">
        <w:rPr>
          <w:rFonts w:ascii="Verdana" w:hAnsi="Verdana" w:cs="Tahoma"/>
          <w:w w:val="106"/>
          <w:sz w:val="22"/>
          <w:szCs w:val="22"/>
          <w:lang w:eastAsia="sl-SI"/>
        </w:rPr>
        <w:t xml:space="preserve">dopolnjevanje </w:t>
      </w:r>
      <w:r w:rsidRPr="003E0FB2">
        <w:rPr>
          <w:rFonts w:ascii="Verdana" w:hAnsi="Verdana" w:cs="Tahoma"/>
          <w:w w:val="106"/>
          <w:sz w:val="22"/>
          <w:szCs w:val="22"/>
          <w:lang w:eastAsia="sl-SI"/>
        </w:rPr>
        <w:t xml:space="preserve">in nadgrajevanje. </w:t>
      </w:r>
      <w:r w:rsidR="00C82B18" w:rsidRPr="003E0FB2">
        <w:rPr>
          <w:rFonts w:ascii="Verdana" w:hAnsi="Verdana" w:cs="Tahoma"/>
          <w:w w:val="106"/>
          <w:sz w:val="22"/>
          <w:szCs w:val="22"/>
          <w:lang w:eastAsia="sl-SI"/>
        </w:rPr>
        <w:t xml:space="preserve">In izkazujejo, da izhajajo iz dejanskih potreb in pobud okolja. </w:t>
      </w:r>
    </w:p>
    <w:p w:rsidR="00401B7D" w:rsidRPr="003E0FB2" w:rsidRDefault="00401B7D" w:rsidP="00401B7D">
      <w:pPr>
        <w:ind w:left="720"/>
        <w:contextualSpacing/>
        <w:jc w:val="both"/>
        <w:rPr>
          <w:rFonts w:ascii="Verdana" w:eastAsia="Calibri" w:hAnsi="Verdana" w:cs="Arial"/>
          <w:b/>
          <w:color w:val="403152"/>
          <w:sz w:val="22"/>
          <w:szCs w:val="22"/>
        </w:rPr>
      </w:pPr>
    </w:p>
    <w:p w:rsidR="00A047CD" w:rsidRPr="003E0FB2" w:rsidRDefault="00A047CD" w:rsidP="00401B7D">
      <w:pPr>
        <w:ind w:left="720"/>
        <w:contextualSpacing/>
        <w:jc w:val="both"/>
        <w:rPr>
          <w:rFonts w:ascii="Verdana" w:eastAsia="Calibri" w:hAnsi="Verdana" w:cs="Arial"/>
          <w:b/>
          <w:color w:val="403152"/>
          <w:sz w:val="22"/>
          <w:szCs w:val="22"/>
        </w:rPr>
      </w:pPr>
    </w:p>
    <w:p w:rsidR="00401B7D" w:rsidRPr="003E0FB2" w:rsidRDefault="00401B7D" w:rsidP="000333CE">
      <w:pPr>
        <w:numPr>
          <w:ilvl w:val="0"/>
          <w:numId w:val="9"/>
        </w:numPr>
        <w:contextualSpacing/>
        <w:jc w:val="both"/>
        <w:rPr>
          <w:rFonts w:ascii="Verdana" w:eastAsia="Calibri" w:hAnsi="Verdana" w:cs="Arial"/>
          <w:b/>
          <w:color w:val="00B050"/>
          <w:sz w:val="22"/>
          <w:szCs w:val="22"/>
        </w:rPr>
      </w:pPr>
      <w:r w:rsidRPr="003E0FB2">
        <w:rPr>
          <w:rFonts w:ascii="Verdana" w:eastAsia="Calibri" w:hAnsi="Verdana" w:cs="Arial"/>
          <w:b/>
          <w:color w:val="00B050"/>
          <w:sz w:val="22"/>
          <w:szCs w:val="22"/>
        </w:rPr>
        <w:t>Priprava na novo programsko obdobje 2014-2020</w:t>
      </w:r>
    </w:p>
    <w:p w:rsidR="00401B7D" w:rsidRPr="003E0FB2" w:rsidRDefault="00401B7D" w:rsidP="00401B7D">
      <w:pPr>
        <w:jc w:val="both"/>
        <w:rPr>
          <w:rFonts w:ascii="Verdana" w:eastAsia="Calibri" w:hAnsi="Verdana" w:cs="Arial"/>
          <w:b/>
          <w:sz w:val="22"/>
          <w:szCs w:val="22"/>
        </w:rPr>
      </w:pPr>
    </w:p>
    <w:p w:rsidR="001D786B" w:rsidRPr="003E0FB2" w:rsidRDefault="0046161C" w:rsidP="00401B7D">
      <w:pPr>
        <w:jc w:val="both"/>
        <w:rPr>
          <w:rFonts w:ascii="Verdana" w:hAnsi="Verdana" w:cs="Tahoma"/>
          <w:w w:val="106"/>
          <w:sz w:val="22"/>
          <w:szCs w:val="22"/>
          <w:lang w:eastAsia="sl-SI"/>
        </w:rPr>
      </w:pPr>
      <w:r w:rsidRPr="003E0FB2">
        <w:rPr>
          <w:rFonts w:ascii="Verdana" w:eastAsia="Calibri" w:hAnsi="Verdana" w:cs="Arial"/>
          <w:b/>
          <w:i/>
          <w:sz w:val="22"/>
          <w:szCs w:val="22"/>
          <w:shd w:val="clear" w:color="auto" w:fill="FFC000"/>
        </w:rPr>
        <w:t>Naloge Tehnične pisarne LAS Posavje</w:t>
      </w:r>
      <w:r w:rsidRPr="003E0FB2">
        <w:rPr>
          <w:rFonts w:ascii="Verdana" w:hAnsi="Verdana" w:cs="Tahoma"/>
          <w:w w:val="106"/>
          <w:sz w:val="22"/>
          <w:szCs w:val="22"/>
          <w:lang w:eastAsia="sl-SI"/>
        </w:rPr>
        <w:t xml:space="preserve"> bodo šle v podporo </w:t>
      </w:r>
      <w:r w:rsidR="00F70A92" w:rsidRPr="003E0FB2">
        <w:rPr>
          <w:rFonts w:ascii="Verdana" w:hAnsi="Verdana" w:cs="Tahoma"/>
          <w:w w:val="106"/>
          <w:sz w:val="22"/>
          <w:szCs w:val="22"/>
          <w:lang w:eastAsia="sl-SI"/>
        </w:rPr>
        <w:t>aktivnosti</w:t>
      </w:r>
      <w:r w:rsidRPr="003E0FB2">
        <w:rPr>
          <w:rFonts w:ascii="Verdana" w:hAnsi="Verdana" w:cs="Tahoma"/>
          <w:w w:val="106"/>
          <w:sz w:val="22"/>
          <w:szCs w:val="22"/>
          <w:lang w:eastAsia="sl-SI"/>
        </w:rPr>
        <w:t>m</w:t>
      </w:r>
      <w:r w:rsidR="00F70A92" w:rsidRPr="003E0FB2">
        <w:rPr>
          <w:rFonts w:ascii="Verdana" w:hAnsi="Verdana" w:cs="Tahoma"/>
          <w:w w:val="106"/>
          <w:sz w:val="22"/>
          <w:szCs w:val="22"/>
          <w:lang w:eastAsia="sl-SI"/>
        </w:rPr>
        <w:t>, s pomočjo katerih se bo LAS Posavje pričela pripravljati na novo programsko obdobje, to so:</w:t>
      </w:r>
    </w:p>
    <w:p w:rsidR="001D786B" w:rsidRPr="003E0FB2" w:rsidRDefault="0046161C" w:rsidP="000333CE">
      <w:pPr>
        <w:numPr>
          <w:ilvl w:val="0"/>
          <w:numId w:val="11"/>
        </w:numPr>
        <w:jc w:val="both"/>
        <w:rPr>
          <w:rFonts w:ascii="Verdana" w:hAnsi="Verdana" w:cs="Tahoma"/>
          <w:w w:val="106"/>
          <w:sz w:val="22"/>
          <w:szCs w:val="22"/>
          <w:lang w:eastAsia="sl-SI"/>
        </w:rPr>
      </w:pPr>
      <w:r w:rsidRPr="003E0FB2">
        <w:rPr>
          <w:rFonts w:ascii="Verdana" w:hAnsi="Verdana" w:cs="Tahoma"/>
          <w:w w:val="106"/>
          <w:sz w:val="22"/>
          <w:szCs w:val="22"/>
          <w:lang w:eastAsia="sl-SI"/>
        </w:rPr>
        <w:t xml:space="preserve">izvajanje informiranj in </w:t>
      </w:r>
      <w:r w:rsidR="00F70A92" w:rsidRPr="003E0FB2">
        <w:rPr>
          <w:rFonts w:ascii="Verdana" w:hAnsi="Verdana" w:cs="Tahoma"/>
          <w:w w:val="106"/>
          <w:sz w:val="22"/>
          <w:szCs w:val="22"/>
          <w:lang w:eastAsia="sl-SI"/>
        </w:rPr>
        <w:t>usposabljanje</w:t>
      </w:r>
      <w:r w:rsidRPr="003E0FB2">
        <w:rPr>
          <w:rFonts w:ascii="Verdana" w:hAnsi="Verdana" w:cs="Tahoma"/>
          <w:w w:val="106"/>
          <w:sz w:val="22"/>
          <w:szCs w:val="22"/>
          <w:lang w:eastAsia="sl-SI"/>
        </w:rPr>
        <w:t xml:space="preserve"> članov</w:t>
      </w:r>
      <w:r w:rsidR="00F70A92" w:rsidRPr="003E0FB2">
        <w:rPr>
          <w:rFonts w:ascii="Verdana" w:hAnsi="Verdana" w:cs="Tahoma"/>
          <w:w w:val="106"/>
          <w:sz w:val="22"/>
          <w:szCs w:val="22"/>
          <w:lang w:eastAsia="sl-SI"/>
        </w:rPr>
        <w:t xml:space="preserve">, </w:t>
      </w:r>
    </w:p>
    <w:p w:rsidR="001D786B" w:rsidRPr="003E0FB2" w:rsidRDefault="00F70A92" w:rsidP="000333CE">
      <w:pPr>
        <w:numPr>
          <w:ilvl w:val="0"/>
          <w:numId w:val="11"/>
        </w:numPr>
        <w:jc w:val="both"/>
        <w:rPr>
          <w:rFonts w:ascii="Verdana" w:hAnsi="Verdana" w:cs="Tahoma"/>
          <w:w w:val="106"/>
          <w:sz w:val="22"/>
          <w:szCs w:val="22"/>
          <w:lang w:eastAsia="sl-SI"/>
        </w:rPr>
      </w:pPr>
      <w:r w:rsidRPr="003E0FB2">
        <w:rPr>
          <w:rFonts w:ascii="Verdana" w:hAnsi="Verdana" w:cs="Tahoma"/>
          <w:w w:val="106"/>
          <w:sz w:val="22"/>
          <w:szCs w:val="22"/>
          <w:lang w:eastAsia="sl-SI"/>
        </w:rPr>
        <w:t xml:space="preserve">delo na terenu, </w:t>
      </w:r>
    </w:p>
    <w:p w:rsidR="001D786B" w:rsidRPr="003E0FB2" w:rsidRDefault="00F70A92" w:rsidP="000333CE">
      <w:pPr>
        <w:numPr>
          <w:ilvl w:val="0"/>
          <w:numId w:val="11"/>
        </w:numPr>
        <w:jc w:val="both"/>
        <w:rPr>
          <w:rFonts w:ascii="Verdana" w:hAnsi="Verdana" w:cs="Tahoma"/>
          <w:w w:val="106"/>
          <w:sz w:val="22"/>
          <w:szCs w:val="22"/>
          <w:lang w:eastAsia="sl-SI"/>
        </w:rPr>
      </w:pPr>
      <w:r w:rsidRPr="003E0FB2">
        <w:rPr>
          <w:rFonts w:ascii="Verdana" w:hAnsi="Verdana" w:cs="Tahoma"/>
          <w:w w:val="106"/>
          <w:sz w:val="22"/>
          <w:szCs w:val="22"/>
          <w:lang w:eastAsia="sl-SI"/>
        </w:rPr>
        <w:t xml:space="preserve">oblikovanje skupine za analizo obstoječe in pripravo nove t.i. lokalne razvojne strategije območja LAS Posavje, to je območja vseh 6 občin regije Posavje. </w:t>
      </w:r>
    </w:p>
    <w:p w:rsidR="005F14E4" w:rsidRPr="003E0FB2" w:rsidRDefault="001D786B" w:rsidP="000333CE">
      <w:pPr>
        <w:numPr>
          <w:ilvl w:val="0"/>
          <w:numId w:val="11"/>
        </w:numPr>
        <w:jc w:val="both"/>
        <w:rPr>
          <w:rFonts w:ascii="Verdana" w:eastAsia="Calibri" w:hAnsi="Verdana" w:cs="Arial"/>
          <w:sz w:val="22"/>
          <w:szCs w:val="22"/>
        </w:rPr>
      </w:pPr>
      <w:r w:rsidRPr="003E0FB2">
        <w:rPr>
          <w:rFonts w:ascii="Verdana" w:hAnsi="Verdana" w:cs="Tahoma"/>
          <w:w w:val="106"/>
          <w:sz w:val="22"/>
          <w:szCs w:val="22"/>
          <w:lang w:eastAsia="sl-SI"/>
        </w:rPr>
        <w:t>p</w:t>
      </w:r>
      <w:r w:rsidR="00F70A92" w:rsidRPr="003E0FB2">
        <w:rPr>
          <w:rFonts w:ascii="Verdana" w:hAnsi="Verdana" w:cs="Tahoma"/>
          <w:w w:val="106"/>
          <w:sz w:val="22"/>
          <w:szCs w:val="22"/>
          <w:lang w:eastAsia="sl-SI"/>
        </w:rPr>
        <w:t xml:space="preserve">ovezovanje s skupino za pripravo novega RRP. </w:t>
      </w:r>
    </w:p>
    <w:p w:rsidR="0046161C" w:rsidRPr="003E0FB2" w:rsidRDefault="0046161C" w:rsidP="00401B7D">
      <w:pPr>
        <w:jc w:val="both"/>
        <w:rPr>
          <w:rFonts w:ascii="Verdana" w:eastAsia="Calibri" w:hAnsi="Verdana" w:cs="Arial"/>
          <w:sz w:val="22"/>
          <w:szCs w:val="22"/>
        </w:rPr>
      </w:pPr>
    </w:p>
    <w:p w:rsidR="005F14E4" w:rsidRPr="003E0FB2" w:rsidRDefault="005F14E4" w:rsidP="00401B7D">
      <w:pPr>
        <w:jc w:val="both"/>
        <w:rPr>
          <w:rFonts w:ascii="Verdana" w:hAnsi="Verdana" w:cs="Tahoma"/>
          <w:w w:val="106"/>
          <w:sz w:val="22"/>
          <w:szCs w:val="22"/>
          <w:lang w:eastAsia="sl-SI"/>
        </w:rPr>
      </w:pPr>
      <w:r w:rsidRPr="003E0FB2">
        <w:rPr>
          <w:rFonts w:ascii="Verdana" w:eastAsia="Calibri" w:hAnsi="Verdana" w:cs="Arial"/>
          <w:b/>
          <w:sz w:val="22"/>
          <w:szCs w:val="22"/>
        </w:rPr>
        <w:t>Novost v obdobju 2014-2020</w:t>
      </w:r>
      <w:r w:rsidR="0046161C" w:rsidRPr="003E0FB2">
        <w:rPr>
          <w:rFonts w:ascii="Verdana" w:eastAsia="Calibri" w:hAnsi="Verdana" w:cs="Arial"/>
          <w:b/>
          <w:sz w:val="22"/>
          <w:szCs w:val="22"/>
        </w:rPr>
        <w:t xml:space="preserve"> je</w:t>
      </w:r>
      <w:r w:rsidR="0046161C" w:rsidRPr="003E0FB2">
        <w:rPr>
          <w:rFonts w:ascii="Verdana" w:eastAsia="Calibri" w:hAnsi="Verdana" w:cs="Arial"/>
          <w:sz w:val="22"/>
          <w:szCs w:val="22"/>
        </w:rPr>
        <w:t xml:space="preserve"> </w:t>
      </w:r>
      <w:r w:rsidR="00A047CD" w:rsidRPr="003E0FB2">
        <w:rPr>
          <w:rFonts w:ascii="Verdana" w:eastAsia="Calibri" w:hAnsi="Verdana" w:cs="Arial"/>
          <w:sz w:val="22"/>
          <w:szCs w:val="22"/>
        </w:rPr>
        <w:t>ta, da se predvideva širitev pristopa LEADER tudi na druge strukturne sklade</w:t>
      </w:r>
      <w:r w:rsidR="00710A20" w:rsidRPr="003E0FB2">
        <w:rPr>
          <w:rFonts w:ascii="Verdana" w:eastAsia="Calibri" w:hAnsi="Verdana" w:cs="Arial"/>
          <w:sz w:val="22"/>
          <w:szCs w:val="22"/>
        </w:rPr>
        <w:t xml:space="preserve"> (na ESS, ESRR), s čimer naj bi bila dosežena večja sinergija med politikami in multiplikacija učinkov sredstev iz različnih skladov. Na ravni vseh skladov govorimo o t.i.</w:t>
      </w:r>
      <w:r w:rsidR="00710A20" w:rsidRPr="003E0FB2">
        <w:rPr>
          <w:rFonts w:ascii="Verdana" w:eastAsia="Calibri" w:hAnsi="Verdana" w:cs="Arial"/>
          <w:b/>
          <w:sz w:val="22"/>
          <w:szCs w:val="22"/>
        </w:rPr>
        <w:t xml:space="preserve"> </w:t>
      </w:r>
      <w:r w:rsidR="00710A20" w:rsidRPr="003E0FB2">
        <w:rPr>
          <w:rFonts w:ascii="Verdana" w:eastAsia="Calibri" w:hAnsi="Verdana" w:cs="Arial"/>
          <w:b/>
          <w:sz w:val="22"/>
          <w:szCs w:val="22"/>
          <w:highlight w:val="green"/>
        </w:rPr>
        <w:t>CLLD</w:t>
      </w:r>
      <w:r w:rsidR="00710A20" w:rsidRPr="003E0FB2">
        <w:rPr>
          <w:rFonts w:ascii="Verdana" w:eastAsia="Calibri" w:hAnsi="Verdana" w:cs="Arial"/>
          <w:b/>
          <w:sz w:val="22"/>
          <w:szCs w:val="22"/>
        </w:rPr>
        <w:t xml:space="preserve"> - Community-led local development v prevodu »lokalni razvoj, ki ga vodi skupnost«.</w:t>
      </w:r>
      <w:r w:rsidR="00710A20" w:rsidRPr="003E0FB2">
        <w:rPr>
          <w:rStyle w:val="st1"/>
          <w:rFonts w:ascii="Verdana" w:hAnsi="Verdana" w:cs="Arial"/>
          <w:color w:val="222222"/>
        </w:rPr>
        <w:t xml:space="preserve"> </w:t>
      </w:r>
      <w:r w:rsidR="00710A20" w:rsidRPr="003E0FB2">
        <w:rPr>
          <w:rFonts w:ascii="Verdana" w:eastAsia="Calibri" w:hAnsi="Verdana" w:cs="Arial"/>
          <w:sz w:val="22"/>
          <w:szCs w:val="22"/>
        </w:rPr>
        <w:t>Tehnična pisarna bo spremljala vse aktualne dogodke v zvezi s tem in o vsem obveščala člane LAS Posavje</w:t>
      </w:r>
      <w:r w:rsidR="00C82BF0" w:rsidRPr="003E0FB2">
        <w:rPr>
          <w:rFonts w:ascii="Verdana" w:eastAsia="Calibri" w:hAnsi="Verdana" w:cs="Arial"/>
          <w:sz w:val="22"/>
          <w:szCs w:val="22"/>
        </w:rPr>
        <w:t xml:space="preserve">. </w:t>
      </w:r>
    </w:p>
    <w:p w:rsidR="00401B7D" w:rsidRPr="003E0FB2" w:rsidRDefault="00401B7D" w:rsidP="00401B7D">
      <w:pPr>
        <w:jc w:val="both"/>
        <w:rPr>
          <w:rFonts w:ascii="Verdana" w:hAnsi="Verdana" w:cs="Tahoma"/>
          <w:b/>
          <w:w w:val="106"/>
          <w:sz w:val="22"/>
          <w:szCs w:val="22"/>
          <w:lang w:eastAsia="sl-SI"/>
        </w:rPr>
      </w:pPr>
    </w:p>
    <w:p w:rsidR="00401B7D" w:rsidRPr="003E0FB2" w:rsidRDefault="00401B7D"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BB1DE8" w:rsidRPr="003E0FB2" w:rsidRDefault="00BB1DE8" w:rsidP="00401B7D">
      <w:pPr>
        <w:jc w:val="both"/>
        <w:rPr>
          <w:rFonts w:ascii="Verdana" w:hAnsi="Verdana" w:cs="Tahoma"/>
          <w:b/>
          <w:w w:val="106"/>
          <w:sz w:val="22"/>
          <w:szCs w:val="22"/>
          <w:lang w:eastAsia="sl-SI"/>
        </w:rPr>
      </w:pPr>
    </w:p>
    <w:p w:rsidR="00401B7D" w:rsidRPr="003E0FB2" w:rsidRDefault="00401B7D" w:rsidP="000333CE">
      <w:pPr>
        <w:numPr>
          <w:ilvl w:val="0"/>
          <w:numId w:val="12"/>
        </w:numPr>
        <w:contextualSpacing/>
        <w:jc w:val="both"/>
        <w:rPr>
          <w:rFonts w:ascii="Verdana" w:eastAsia="Calibri" w:hAnsi="Verdana" w:cs="Arial"/>
          <w:b/>
          <w:sz w:val="22"/>
          <w:szCs w:val="22"/>
          <w:u w:val="single"/>
        </w:rPr>
      </w:pPr>
      <w:r w:rsidRPr="003E0FB2">
        <w:rPr>
          <w:rFonts w:ascii="Verdana" w:eastAsia="Calibri" w:hAnsi="Verdana" w:cs="Arial"/>
          <w:b/>
          <w:sz w:val="22"/>
          <w:szCs w:val="22"/>
          <w:u w:val="single"/>
        </w:rPr>
        <w:lastRenderedPageBreak/>
        <w:t>NA NACIONALNI IN MEDNARODNI RAVNI</w:t>
      </w:r>
    </w:p>
    <w:p w:rsidR="00401B7D" w:rsidRPr="003E0FB2" w:rsidRDefault="00401B7D" w:rsidP="00401B7D">
      <w:pPr>
        <w:ind w:left="720"/>
        <w:contextualSpacing/>
        <w:jc w:val="both"/>
        <w:rPr>
          <w:rFonts w:ascii="Verdana" w:eastAsia="Calibri" w:hAnsi="Verdana" w:cs="Arial"/>
          <w:b/>
          <w:sz w:val="22"/>
          <w:szCs w:val="22"/>
          <w:highlight w:val="darkYellow"/>
        </w:rPr>
      </w:pPr>
    </w:p>
    <w:p w:rsidR="00401B7D" w:rsidRPr="003E0FB2" w:rsidRDefault="00401B7D" w:rsidP="000333CE">
      <w:pPr>
        <w:numPr>
          <w:ilvl w:val="0"/>
          <w:numId w:val="8"/>
        </w:numPr>
        <w:contextualSpacing/>
        <w:jc w:val="both"/>
        <w:rPr>
          <w:rFonts w:ascii="Verdana" w:eastAsia="Calibri" w:hAnsi="Verdana" w:cs="Tahoma"/>
          <w:sz w:val="22"/>
          <w:szCs w:val="22"/>
        </w:rPr>
      </w:pPr>
      <w:r w:rsidRPr="003E0FB2">
        <w:rPr>
          <w:rFonts w:ascii="Verdana" w:eastAsia="Calibri" w:hAnsi="Verdana" w:cs="Tahoma"/>
          <w:sz w:val="22"/>
          <w:szCs w:val="22"/>
        </w:rPr>
        <w:t>Članstvo v Društvo za razvoj slovenskega podeželja, preko tega pa v evropskem združenju LAS-ov</w:t>
      </w:r>
    </w:p>
    <w:p w:rsidR="005F14E4" w:rsidRPr="003E0FB2" w:rsidRDefault="005F14E4" w:rsidP="000333CE">
      <w:pPr>
        <w:numPr>
          <w:ilvl w:val="0"/>
          <w:numId w:val="8"/>
        </w:numPr>
        <w:contextualSpacing/>
        <w:jc w:val="both"/>
        <w:rPr>
          <w:rFonts w:ascii="Verdana" w:eastAsia="Calibri" w:hAnsi="Verdana" w:cs="Tahoma"/>
          <w:sz w:val="22"/>
          <w:szCs w:val="22"/>
        </w:rPr>
      </w:pPr>
      <w:r w:rsidRPr="003E0FB2">
        <w:rPr>
          <w:rFonts w:ascii="Verdana" w:eastAsia="Calibri" w:hAnsi="Verdana" w:cs="Tahoma"/>
          <w:sz w:val="22"/>
          <w:szCs w:val="22"/>
        </w:rPr>
        <w:t>Sodelovanje v Nacionalni mreži za podeželje</w:t>
      </w:r>
    </w:p>
    <w:p w:rsidR="00401B7D" w:rsidRPr="003E0FB2" w:rsidRDefault="00401B7D" w:rsidP="000333CE">
      <w:pPr>
        <w:numPr>
          <w:ilvl w:val="0"/>
          <w:numId w:val="8"/>
        </w:numPr>
        <w:contextualSpacing/>
        <w:jc w:val="both"/>
        <w:rPr>
          <w:rFonts w:ascii="Verdana" w:eastAsia="Calibri" w:hAnsi="Verdana" w:cs="Tahoma"/>
          <w:sz w:val="22"/>
          <w:szCs w:val="22"/>
        </w:rPr>
      </w:pPr>
      <w:r w:rsidRPr="003E0FB2">
        <w:rPr>
          <w:rFonts w:ascii="Verdana" w:eastAsia="Calibri" w:hAnsi="Verdana" w:cs="Tahoma"/>
          <w:sz w:val="22"/>
          <w:szCs w:val="22"/>
        </w:rPr>
        <w:t>Krepitev projektnih partnerstev med LASi na nacionalni in mednarodni ravni</w:t>
      </w:r>
    </w:p>
    <w:p w:rsidR="00401B7D" w:rsidRPr="003E0FB2" w:rsidRDefault="00401B7D" w:rsidP="00401B7D">
      <w:pPr>
        <w:jc w:val="both"/>
        <w:rPr>
          <w:rFonts w:ascii="Verdana" w:eastAsia="Calibri" w:hAnsi="Verdana" w:cs="Tahoma"/>
          <w:sz w:val="22"/>
          <w:szCs w:val="22"/>
        </w:rPr>
      </w:pPr>
    </w:p>
    <w:p w:rsidR="00401B7D" w:rsidRPr="003E0FB2" w:rsidRDefault="00401B7D" w:rsidP="00401B7D">
      <w:pPr>
        <w:jc w:val="both"/>
        <w:rPr>
          <w:rFonts w:ascii="Verdana" w:eastAsia="Calibri" w:hAnsi="Verdana" w:cs="Tahoma"/>
          <w:b/>
          <w:color w:val="E36C0A"/>
          <w:sz w:val="22"/>
          <w:szCs w:val="22"/>
          <w:highlight w:val="yellow"/>
        </w:rPr>
      </w:pPr>
    </w:p>
    <w:p w:rsidR="00401B7D" w:rsidRPr="003E0FB2" w:rsidRDefault="00EE69A7" w:rsidP="000333CE">
      <w:pPr>
        <w:numPr>
          <w:ilvl w:val="0"/>
          <w:numId w:val="10"/>
        </w:numPr>
        <w:contextualSpacing/>
        <w:jc w:val="both"/>
        <w:rPr>
          <w:rFonts w:ascii="Verdana" w:eastAsia="Calibri" w:hAnsi="Verdana" w:cs="Tahoma"/>
          <w:b/>
          <w:color w:val="E36C0A"/>
          <w:sz w:val="22"/>
          <w:szCs w:val="22"/>
        </w:rPr>
      </w:pPr>
      <w:r w:rsidRPr="003E0FB2">
        <w:rPr>
          <w:rFonts w:ascii="Verdana" w:eastAsia="Calibri" w:hAnsi="Verdana" w:cs="Tahoma"/>
          <w:b/>
          <w:color w:val="E36C0A"/>
          <w:sz w:val="22"/>
          <w:szCs w:val="22"/>
        </w:rPr>
        <w:t>Članstvo v Društvu</w:t>
      </w:r>
      <w:r w:rsidR="00401B7D" w:rsidRPr="003E0FB2">
        <w:rPr>
          <w:rFonts w:ascii="Verdana" w:eastAsia="Calibri" w:hAnsi="Verdana" w:cs="Tahoma"/>
          <w:b/>
          <w:color w:val="E36C0A"/>
          <w:sz w:val="22"/>
          <w:szCs w:val="22"/>
        </w:rPr>
        <w:t xml:space="preserve"> za razvoj slovenskega podeželja, preko tega pa v evropskem združenju LAS-ov</w:t>
      </w:r>
    </w:p>
    <w:p w:rsidR="00401B7D" w:rsidRPr="003E0FB2" w:rsidRDefault="00401B7D" w:rsidP="000333CE">
      <w:pPr>
        <w:numPr>
          <w:ilvl w:val="1"/>
          <w:numId w:val="10"/>
        </w:numPr>
        <w:contextualSpacing/>
        <w:jc w:val="both"/>
        <w:rPr>
          <w:rFonts w:ascii="Verdana" w:eastAsia="Calibri" w:hAnsi="Verdana" w:cs="Tahoma"/>
          <w:b/>
          <w:i/>
          <w:color w:val="17365D"/>
          <w:sz w:val="22"/>
          <w:szCs w:val="22"/>
        </w:rPr>
      </w:pPr>
      <w:r w:rsidRPr="003E0FB2">
        <w:rPr>
          <w:rFonts w:ascii="Verdana" w:eastAsia="Calibri" w:hAnsi="Verdana" w:cs="Tahoma"/>
          <w:b/>
          <w:i/>
          <w:color w:val="17365D"/>
          <w:sz w:val="22"/>
          <w:szCs w:val="22"/>
        </w:rPr>
        <w:t>v okviru DRSP tudi članstvo v Komisiji za program LEADER</w:t>
      </w:r>
    </w:p>
    <w:p w:rsidR="00FF7646" w:rsidRPr="003E0FB2" w:rsidRDefault="00FF7646" w:rsidP="00FF7646">
      <w:pPr>
        <w:ind w:left="1080"/>
        <w:contextualSpacing/>
        <w:jc w:val="both"/>
        <w:rPr>
          <w:rFonts w:ascii="Verdana" w:eastAsia="Calibri" w:hAnsi="Verdana" w:cs="Tahoma"/>
          <w:b/>
          <w:color w:val="4F6228"/>
          <w:sz w:val="22"/>
          <w:szCs w:val="22"/>
        </w:rPr>
      </w:pPr>
    </w:p>
    <w:p w:rsidR="00F467D6" w:rsidRPr="003E0FB2" w:rsidRDefault="00EE69A7" w:rsidP="00EE69A7">
      <w:pPr>
        <w:jc w:val="both"/>
        <w:rPr>
          <w:rFonts w:ascii="Verdana" w:hAnsi="Verdana" w:cs="Tahoma"/>
          <w:sz w:val="22"/>
          <w:szCs w:val="22"/>
        </w:rPr>
      </w:pPr>
      <w:r w:rsidRPr="003E0FB2">
        <w:rPr>
          <w:rFonts w:ascii="Verdana" w:hAnsi="Verdana" w:cs="Tahoma"/>
          <w:sz w:val="22"/>
          <w:szCs w:val="22"/>
        </w:rPr>
        <w:t xml:space="preserve">LAS Posavje je </w:t>
      </w:r>
      <w:r w:rsidRPr="003E0FB2">
        <w:rPr>
          <w:rFonts w:ascii="Verdana" w:hAnsi="Verdana" w:cs="Tahoma"/>
          <w:b/>
          <w:sz w:val="22"/>
          <w:szCs w:val="22"/>
        </w:rPr>
        <w:t>član Društva za razvoj slovenskega podeželja</w:t>
      </w:r>
      <w:r w:rsidRPr="003E0FB2">
        <w:rPr>
          <w:rFonts w:ascii="Verdana" w:hAnsi="Verdana" w:cs="Tahoma"/>
          <w:sz w:val="22"/>
          <w:szCs w:val="22"/>
        </w:rPr>
        <w:t>, ki na ravni države združuje večino delujočih LAS. Člani DRSP</w:t>
      </w:r>
      <w:r w:rsidR="001D786B" w:rsidRPr="003E0FB2">
        <w:rPr>
          <w:rFonts w:ascii="Verdana" w:hAnsi="Verdana" w:cs="Tahoma"/>
          <w:sz w:val="22"/>
          <w:szCs w:val="22"/>
        </w:rPr>
        <w:t xml:space="preserve"> (to je predstavniki LAS)</w:t>
      </w:r>
      <w:r w:rsidRPr="003E0FB2">
        <w:rPr>
          <w:rFonts w:ascii="Verdana" w:hAnsi="Verdana" w:cs="Tahoma"/>
          <w:sz w:val="22"/>
          <w:szCs w:val="22"/>
        </w:rPr>
        <w:t xml:space="preserve"> so v nadaljevanju imenovani v različne organe in komisije, ki sodelujejo v procesih priprave in usmerjanja politike </w:t>
      </w:r>
      <w:smartTag w:uri="urn:schemas-microsoft-com:office:smarttags" w:element="PersonName">
        <w:smartTagPr>
          <w:attr w:name="ProductID" w:val="razvoja podeželja"/>
        </w:smartTagPr>
        <w:r w:rsidRPr="003E0FB2">
          <w:rPr>
            <w:rFonts w:ascii="Verdana" w:hAnsi="Verdana" w:cs="Tahoma"/>
            <w:sz w:val="22"/>
            <w:szCs w:val="22"/>
          </w:rPr>
          <w:t>razvoja podeželja</w:t>
        </w:r>
      </w:smartTag>
      <w:r w:rsidRPr="003E0FB2">
        <w:rPr>
          <w:rFonts w:ascii="Verdana" w:hAnsi="Verdana" w:cs="Tahoma"/>
          <w:sz w:val="22"/>
          <w:szCs w:val="22"/>
        </w:rPr>
        <w:t xml:space="preserve"> na nacionalni in evropski ravni. </w:t>
      </w:r>
    </w:p>
    <w:p w:rsidR="00F467D6" w:rsidRPr="003E0FB2" w:rsidRDefault="00F467D6" w:rsidP="00EE69A7">
      <w:pPr>
        <w:jc w:val="both"/>
        <w:rPr>
          <w:rFonts w:ascii="Verdana" w:hAnsi="Verdana" w:cs="Tahoma"/>
          <w:sz w:val="22"/>
          <w:szCs w:val="22"/>
        </w:rPr>
      </w:pPr>
    </w:p>
    <w:p w:rsidR="00F467D6" w:rsidRPr="003E0FB2" w:rsidRDefault="00F467D6" w:rsidP="00F467D6">
      <w:pPr>
        <w:jc w:val="both"/>
        <w:rPr>
          <w:rFonts w:ascii="Verdana" w:hAnsi="Verdana" w:cs="Tahoma"/>
          <w:sz w:val="22"/>
          <w:szCs w:val="22"/>
        </w:rPr>
      </w:pPr>
      <w:r w:rsidRPr="003E0FB2">
        <w:rPr>
          <w:rFonts w:ascii="Verdana" w:hAnsi="Verdana" w:cs="Tahoma"/>
          <w:sz w:val="22"/>
          <w:szCs w:val="22"/>
        </w:rPr>
        <w:t xml:space="preserve">V okviru DRSP je imenovana </w:t>
      </w:r>
      <w:r w:rsidRPr="003E0FB2">
        <w:rPr>
          <w:rFonts w:ascii="Verdana" w:hAnsi="Verdana" w:cs="Tahoma"/>
          <w:b/>
          <w:sz w:val="22"/>
          <w:szCs w:val="22"/>
        </w:rPr>
        <w:t>posebna Komisija za izvajanje programa LEADER</w:t>
      </w:r>
      <w:r w:rsidRPr="003E0FB2">
        <w:rPr>
          <w:rFonts w:ascii="Verdana" w:hAnsi="Verdana" w:cs="Tahoma"/>
          <w:sz w:val="22"/>
          <w:szCs w:val="22"/>
        </w:rPr>
        <w:t>, ki je zadolžena za to, da v imenu LAS-ov obravnava problematiko</w:t>
      </w:r>
      <w:r w:rsidR="0050059A" w:rsidRPr="003E0FB2">
        <w:rPr>
          <w:rFonts w:ascii="Verdana" w:hAnsi="Verdana" w:cs="Tahoma"/>
          <w:sz w:val="22"/>
          <w:szCs w:val="22"/>
        </w:rPr>
        <w:t xml:space="preserve"> izvajanja programa LEADER in jo</w:t>
      </w:r>
      <w:r w:rsidRPr="003E0FB2">
        <w:rPr>
          <w:rFonts w:ascii="Verdana" w:hAnsi="Verdana" w:cs="Tahoma"/>
          <w:sz w:val="22"/>
          <w:szCs w:val="22"/>
        </w:rPr>
        <w:t xml:space="preserve"> posreduje na MKO, LEADER pisarno v obravnavo in usklajevanje. V letu 2013 bo aktivno sodelovala pri pripravi novih programskih izhodišč za črpanje sredstev LEADER v obdobju 2014-2020. </w:t>
      </w:r>
      <w:r w:rsidR="001D786B" w:rsidRPr="003E0FB2">
        <w:rPr>
          <w:rFonts w:ascii="Verdana" w:hAnsi="Verdana" w:cs="Tahoma"/>
          <w:sz w:val="22"/>
          <w:szCs w:val="22"/>
        </w:rPr>
        <w:t xml:space="preserve">Kot </w:t>
      </w:r>
      <w:r w:rsidRPr="003E0FB2">
        <w:rPr>
          <w:rFonts w:ascii="Verdana" w:hAnsi="Verdana" w:cs="Tahoma"/>
          <w:sz w:val="22"/>
          <w:szCs w:val="22"/>
        </w:rPr>
        <w:t>Članica komisije</w:t>
      </w:r>
      <w:r w:rsidR="001D786B" w:rsidRPr="003E0FB2">
        <w:rPr>
          <w:rFonts w:ascii="Verdana" w:hAnsi="Verdana" w:cs="Tahoma"/>
          <w:sz w:val="22"/>
          <w:szCs w:val="22"/>
        </w:rPr>
        <w:t xml:space="preserve"> je bila na skupščini DRSP leta  maja 2012</w:t>
      </w:r>
      <w:r w:rsidRPr="003E0FB2">
        <w:rPr>
          <w:rFonts w:ascii="Verdana" w:hAnsi="Verdana" w:cs="Tahoma"/>
          <w:sz w:val="22"/>
          <w:szCs w:val="22"/>
        </w:rPr>
        <w:t xml:space="preserve"> </w:t>
      </w:r>
      <w:r w:rsidR="001D786B" w:rsidRPr="003E0FB2">
        <w:rPr>
          <w:rFonts w:ascii="Verdana" w:hAnsi="Verdana" w:cs="Tahoma"/>
          <w:sz w:val="22"/>
          <w:szCs w:val="22"/>
        </w:rPr>
        <w:t xml:space="preserve">izvoljena </w:t>
      </w:r>
      <w:r w:rsidRPr="003E0FB2">
        <w:rPr>
          <w:rFonts w:ascii="Verdana" w:hAnsi="Verdana" w:cs="Tahoma"/>
          <w:sz w:val="22"/>
          <w:szCs w:val="22"/>
        </w:rPr>
        <w:t>Darja Planinc, ki opravlja naloge vodje Tehnične pisarne LAS Posavje – aktivno sodelovanje na sejah organov DRSP in v okviru Komisije za izvajanje programa LEADER. Poleg tega je naloga upravljavca, da o vseh teh aktivnostih tekoče obvešča člane LAS Posavje, jih pozove k posredovanju svojih stališč in predlogov, ki jih lahko posredujemo na DRSP.</w:t>
      </w:r>
    </w:p>
    <w:p w:rsidR="001D786B" w:rsidRPr="003E0FB2" w:rsidRDefault="001D786B" w:rsidP="00F467D6">
      <w:pPr>
        <w:jc w:val="both"/>
        <w:rPr>
          <w:rFonts w:ascii="Verdana" w:hAnsi="Verdana" w:cs="Tahoma"/>
          <w:sz w:val="22"/>
          <w:szCs w:val="22"/>
        </w:rPr>
      </w:pPr>
    </w:p>
    <w:p w:rsidR="00F467D6" w:rsidRPr="003E0FB2" w:rsidRDefault="00EE69A7" w:rsidP="00EE69A7">
      <w:pPr>
        <w:jc w:val="both"/>
        <w:rPr>
          <w:rFonts w:ascii="Verdana" w:hAnsi="Verdana" w:cs="Tahoma"/>
          <w:sz w:val="22"/>
          <w:szCs w:val="22"/>
        </w:rPr>
      </w:pPr>
      <w:r w:rsidRPr="003E0FB2">
        <w:rPr>
          <w:rFonts w:ascii="Verdana" w:hAnsi="Verdana" w:cs="Tahoma"/>
          <w:sz w:val="22"/>
          <w:szCs w:val="22"/>
        </w:rPr>
        <w:t xml:space="preserve">Na nacionalni ravni imamo tako </w:t>
      </w:r>
      <w:r w:rsidRPr="003E0FB2">
        <w:rPr>
          <w:rFonts w:ascii="Verdana" w:hAnsi="Verdana" w:cs="Tahoma"/>
          <w:b/>
          <w:sz w:val="22"/>
          <w:szCs w:val="22"/>
        </w:rPr>
        <w:t>preko DRSP predstavnike v Nadzornem odboru za PRP 2007-</w:t>
      </w:r>
      <w:smartTag w:uri="urn:schemas-microsoft-com:office:smarttags" w:element="metricconverter">
        <w:smartTagPr>
          <w:attr w:name="ProductID" w:val="2013 in"/>
        </w:smartTagPr>
        <w:r w:rsidRPr="003E0FB2">
          <w:rPr>
            <w:rFonts w:ascii="Verdana" w:hAnsi="Verdana" w:cs="Tahoma"/>
            <w:b/>
            <w:sz w:val="22"/>
            <w:szCs w:val="22"/>
          </w:rPr>
          <w:t>2013 in</w:t>
        </w:r>
      </w:smartTag>
      <w:r w:rsidRPr="003E0FB2">
        <w:rPr>
          <w:rFonts w:ascii="Verdana" w:hAnsi="Verdana" w:cs="Tahoma"/>
          <w:b/>
          <w:sz w:val="22"/>
          <w:szCs w:val="22"/>
        </w:rPr>
        <w:t xml:space="preserve"> v Usmerjevalni skupini Mreže za podeželje na MKO</w:t>
      </w:r>
      <w:r w:rsidR="00F467D6" w:rsidRPr="003E0FB2">
        <w:rPr>
          <w:rFonts w:ascii="Verdana" w:hAnsi="Verdana" w:cs="Tahoma"/>
          <w:sz w:val="22"/>
          <w:szCs w:val="22"/>
        </w:rPr>
        <w:t>.</w:t>
      </w:r>
    </w:p>
    <w:p w:rsidR="00F467D6" w:rsidRPr="003E0FB2" w:rsidRDefault="00F467D6" w:rsidP="00EE69A7">
      <w:pPr>
        <w:jc w:val="both"/>
        <w:rPr>
          <w:rFonts w:ascii="Verdana" w:hAnsi="Verdana" w:cs="Tahoma"/>
          <w:sz w:val="22"/>
          <w:szCs w:val="22"/>
        </w:rPr>
      </w:pPr>
    </w:p>
    <w:p w:rsidR="00F467D6" w:rsidRPr="003E0FB2" w:rsidRDefault="00F467D6" w:rsidP="00EE69A7">
      <w:pPr>
        <w:jc w:val="both"/>
        <w:rPr>
          <w:rFonts w:ascii="Verdana" w:hAnsi="Verdana" w:cs="Tahoma"/>
          <w:sz w:val="22"/>
          <w:szCs w:val="22"/>
        </w:rPr>
      </w:pPr>
      <w:r w:rsidRPr="003E0FB2">
        <w:rPr>
          <w:rFonts w:ascii="Verdana" w:hAnsi="Verdana" w:cs="Tahoma"/>
          <w:sz w:val="22"/>
          <w:szCs w:val="22"/>
        </w:rPr>
        <w:t>N</w:t>
      </w:r>
      <w:r w:rsidR="00EE69A7" w:rsidRPr="003E0FB2">
        <w:rPr>
          <w:rFonts w:ascii="Verdana" w:hAnsi="Verdana" w:cs="Tahoma"/>
          <w:sz w:val="22"/>
          <w:szCs w:val="22"/>
        </w:rPr>
        <w:t xml:space="preserve">a evropski ravni pa </w:t>
      </w:r>
      <w:r w:rsidRPr="003E0FB2">
        <w:rPr>
          <w:rFonts w:ascii="Verdana" w:hAnsi="Verdana" w:cs="Tahoma"/>
          <w:sz w:val="22"/>
          <w:szCs w:val="22"/>
        </w:rPr>
        <w:t xml:space="preserve">imamo </w:t>
      </w:r>
      <w:r w:rsidRPr="003E0FB2">
        <w:rPr>
          <w:rFonts w:ascii="Verdana" w:hAnsi="Verdana" w:cs="Tahoma"/>
          <w:b/>
          <w:sz w:val="22"/>
          <w:szCs w:val="22"/>
        </w:rPr>
        <w:t xml:space="preserve">preko DRSP predstavnike </w:t>
      </w:r>
      <w:r w:rsidR="00EE69A7" w:rsidRPr="003E0FB2">
        <w:rPr>
          <w:rFonts w:ascii="Verdana" w:hAnsi="Verdana" w:cs="Tahoma"/>
          <w:b/>
          <w:sz w:val="22"/>
          <w:szCs w:val="22"/>
        </w:rPr>
        <w:t>v pobudi PREPARE in v ELARD, ki je Evropsko združenje lokalnih akcijskih skupin.</w:t>
      </w:r>
      <w:r w:rsidR="00EE69A7" w:rsidRPr="003E0FB2">
        <w:rPr>
          <w:rFonts w:ascii="Verdana" w:hAnsi="Verdana" w:cs="Tahoma"/>
          <w:sz w:val="22"/>
          <w:szCs w:val="22"/>
        </w:rPr>
        <w:t xml:space="preserve"> </w:t>
      </w:r>
    </w:p>
    <w:p w:rsidR="00F467D6" w:rsidRPr="003E0FB2" w:rsidRDefault="00F467D6" w:rsidP="00EE69A7">
      <w:pPr>
        <w:jc w:val="both"/>
        <w:rPr>
          <w:rFonts w:ascii="Verdana" w:hAnsi="Verdana" w:cs="Tahoma"/>
          <w:sz w:val="22"/>
          <w:szCs w:val="22"/>
        </w:rPr>
      </w:pPr>
    </w:p>
    <w:p w:rsidR="005F14E4" w:rsidRPr="003E0FB2" w:rsidRDefault="005F14E4" w:rsidP="00EE69A7">
      <w:pPr>
        <w:jc w:val="both"/>
        <w:rPr>
          <w:rFonts w:ascii="Verdana" w:hAnsi="Verdana" w:cs="Tahoma"/>
          <w:sz w:val="22"/>
          <w:szCs w:val="22"/>
        </w:rPr>
      </w:pPr>
    </w:p>
    <w:p w:rsidR="005F14E4" w:rsidRPr="003E0FB2" w:rsidRDefault="005F14E4" w:rsidP="000333CE">
      <w:pPr>
        <w:numPr>
          <w:ilvl w:val="0"/>
          <w:numId w:val="10"/>
        </w:numPr>
        <w:contextualSpacing/>
        <w:jc w:val="both"/>
        <w:rPr>
          <w:rFonts w:ascii="Verdana" w:eastAsia="Calibri" w:hAnsi="Verdana" w:cs="Tahoma"/>
          <w:b/>
          <w:color w:val="E36C0A"/>
          <w:sz w:val="22"/>
          <w:szCs w:val="22"/>
        </w:rPr>
      </w:pPr>
      <w:r w:rsidRPr="003E0FB2">
        <w:rPr>
          <w:rFonts w:ascii="Verdana" w:eastAsia="Calibri" w:hAnsi="Verdana" w:cs="Tahoma"/>
          <w:b/>
          <w:color w:val="E36C0A"/>
          <w:sz w:val="22"/>
          <w:szCs w:val="22"/>
        </w:rPr>
        <w:t>Nacionalna mreža za podeželje</w:t>
      </w:r>
    </w:p>
    <w:p w:rsidR="005F14E4" w:rsidRPr="003E0FB2" w:rsidRDefault="005F14E4" w:rsidP="00EE69A7">
      <w:pPr>
        <w:jc w:val="both"/>
        <w:rPr>
          <w:rFonts w:ascii="Verdana" w:hAnsi="Verdana" w:cs="Tahoma"/>
          <w:sz w:val="22"/>
          <w:szCs w:val="22"/>
        </w:rPr>
      </w:pPr>
    </w:p>
    <w:p w:rsidR="005F14E4" w:rsidRPr="003E0FB2" w:rsidRDefault="005F14E4" w:rsidP="005F14E4">
      <w:pPr>
        <w:pStyle w:val="Navadensplet"/>
        <w:spacing w:before="0" w:beforeAutospacing="0" w:after="0" w:afterAutospacing="0"/>
        <w:jc w:val="both"/>
        <w:rPr>
          <w:rFonts w:ascii="Verdana" w:hAnsi="Verdana" w:cs="Tahoma"/>
          <w:sz w:val="22"/>
          <w:szCs w:val="22"/>
          <w:lang w:eastAsia="en-US"/>
        </w:rPr>
      </w:pPr>
      <w:r w:rsidRPr="003E0FB2">
        <w:rPr>
          <w:rFonts w:ascii="Verdana" w:hAnsi="Verdana" w:cs="Tahoma"/>
          <w:b/>
          <w:sz w:val="22"/>
          <w:szCs w:val="22"/>
          <w:lang w:eastAsia="en-US"/>
        </w:rPr>
        <w:t>Nacionalna mreža za podeželje</w:t>
      </w:r>
      <w:r w:rsidRPr="003E0FB2">
        <w:rPr>
          <w:rFonts w:ascii="Verdana" w:hAnsi="Verdana" w:cs="Tahoma"/>
          <w:sz w:val="22"/>
          <w:szCs w:val="22"/>
          <w:lang w:eastAsia="en-US"/>
        </w:rPr>
        <w:t xml:space="preserve">, ki deluje pod okriljem MKO, spodbuja sodelovanje in medsebojno pomoč med posamezniki in organizacijami, ki sodelujejo pri razvoju podeželja. Njeno poslanstvo je povezovati in združevati vse, ki si na različnih ravneh prizadevajo za razvoj podeželja. </w:t>
      </w:r>
    </w:p>
    <w:p w:rsidR="003A774C" w:rsidRPr="003E0FB2" w:rsidRDefault="003A774C" w:rsidP="005F14E4">
      <w:pPr>
        <w:pStyle w:val="Navadensplet"/>
        <w:spacing w:before="0" w:beforeAutospacing="0" w:after="0" w:afterAutospacing="0"/>
        <w:jc w:val="both"/>
        <w:rPr>
          <w:rFonts w:ascii="Verdana" w:hAnsi="Verdana" w:cs="Tahoma"/>
          <w:sz w:val="22"/>
          <w:szCs w:val="22"/>
          <w:lang w:eastAsia="en-US"/>
        </w:rPr>
      </w:pPr>
    </w:p>
    <w:p w:rsidR="005F14E4" w:rsidRPr="003E0FB2" w:rsidRDefault="005F14E4" w:rsidP="005F14E4">
      <w:pPr>
        <w:pStyle w:val="Navadensplet"/>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Cilji in naloge Mreže za podeželje so opredeljene v 68. členu Uredbe št. 1698/2005 o podpori za razvoj podeželja iz Evropskega kmetijskega sklada za razvoj podeželja (EKSRP), Programu razvoja podeželja RS 2007–2013 (PRP 2007–2013) in Akcijskem planu Mreže za podeželje.</w:t>
      </w:r>
    </w:p>
    <w:p w:rsidR="003A774C" w:rsidRPr="003E0FB2" w:rsidRDefault="003A774C" w:rsidP="005F14E4">
      <w:pPr>
        <w:pStyle w:val="Navadensplet"/>
        <w:spacing w:before="0" w:beforeAutospacing="0" w:after="0" w:afterAutospacing="0"/>
        <w:jc w:val="both"/>
        <w:rPr>
          <w:rFonts w:ascii="Verdana" w:hAnsi="Verdana" w:cs="Tahoma"/>
          <w:sz w:val="22"/>
          <w:szCs w:val="22"/>
          <w:lang w:eastAsia="en-US"/>
        </w:rPr>
      </w:pPr>
    </w:p>
    <w:p w:rsidR="005F14E4" w:rsidRPr="003E0FB2" w:rsidRDefault="005F14E4" w:rsidP="005F14E4">
      <w:pPr>
        <w:pStyle w:val="Navadensplet"/>
        <w:spacing w:before="0" w:beforeAutospacing="0" w:after="0" w:afterAutospacing="0"/>
        <w:jc w:val="both"/>
        <w:rPr>
          <w:rFonts w:ascii="Verdana" w:hAnsi="Verdana" w:cs="Tahoma"/>
          <w:sz w:val="22"/>
          <w:szCs w:val="22"/>
          <w:lang w:eastAsia="en-US"/>
        </w:rPr>
      </w:pPr>
      <w:r w:rsidRPr="003E0FB2">
        <w:rPr>
          <w:rFonts w:ascii="Verdana" w:hAnsi="Verdana" w:cs="Tahoma"/>
          <w:b/>
          <w:bCs/>
          <w:sz w:val="22"/>
          <w:szCs w:val="22"/>
          <w:lang w:eastAsia="en-US"/>
        </w:rPr>
        <w:lastRenderedPageBreak/>
        <w:t>Zasnovo mreže</w:t>
      </w:r>
      <w:r w:rsidRPr="003E0FB2">
        <w:rPr>
          <w:rFonts w:ascii="Verdana" w:hAnsi="Verdana" w:cs="Tahoma"/>
          <w:sz w:val="22"/>
          <w:szCs w:val="22"/>
          <w:lang w:eastAsia="en-US"/>
        </w:rPr>
        <w:t xml:space="preserve"> predstavljajo obstoječe organizacijske strukture s področja kmetijstva in razvoja podeželja, kot so društva, združenja, različne interesne skupine in strokovne organizacije ter posamezniki. </w:t>
      </w:r>
    </w:p>
    <w:p w:rsidR="005F14E4" w:rsidRPr="003E0FB2" w:rsidRDefault="005F14E4" w:rsidP="005F14E4">
      <w:pPr>
        <w:pStyle w:val="Navadensplet"/>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 </w:t>
      </w:r>
    </w:p>
    <w:p w:rsidR="005F14E4" w:rsidRPr="003E0FB2" w:rsidRDefault="005F14E4" w:rsidP="00DF60E4">
      <w:pPr>
        <w:pStyle w:val="Navadensplet"/>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 xml:space="preserve">V okviru nacionalne mreže za podeželje se bodo izvajale naslednje </w:t>
      </w:r>
      <w:r w:rsidRPr="003E0FB2">
        <w:rPr>
          <w:rFonts w:ascii="Verdana" w:hAnsi="Verdana" w:cs="Tahoma"/>
          <w:b/>
          <w:bCs/>
          <w:sz w:val="22"/>
          <w:szCs w:val="22"/>
          <w:lang w:eastAsia="en-US"/>
        </w:rPr>
        <w:t>aktivnosti</w:t>
      </w:r>
      <w:r w:rsidRPr="003E0FB2">
        <w:rPr>
          <w:rFonts w:ascii="Verdana" w:hAnsi="Verdana" w:cs="Tahoma"/>
          <w:sz w:val="22"/>
          <w:szCs w:val="22"/>
          <w:lang w:eastAsia="en-US"/>
        </w:rPr>
        <w:t xml:space="preserve">: </w:t>
      </w:r>
    </w:p>
    <w:p w:rsidR="005F14E4" w:rsidRPr="003E0FB2" w:rsidRDefault="00DF60E4" w:rsidP="000333CE">
      <w:pPr>
        <w:numPr>
          <w:ilvl w:val="0"/>
          <w:numId w:val="13"/>
        </w:numPr>
        <w:jc w:val="both"/>
        <w:rPr>
          <w:rFonts w:ascii="Verdana" w:hAnsi="Verdana" w:cs="Tahoma"/>
          <w:sz w:val="22"/>
          <w:szCs w:val="22"/>
        </w:rPr>
      </w:pPr>
      <w:r w:rsidRPr="003E0FB2">
        <w:rPr>
          <w:rFonts w:ascii="Verdana" w:hAnsi="Verdana" w:cs="Tahoma"/>
          <w:sz w:val="22"/>
          <w:szCs w:val="22"/>
        </w:rPr>
        <w:t>i</w:t>
      </w:r>
      <w:r w:rsidR="005F14E4" w:rsidRPr="003E0FB2">
        <w:rPr>
          <w:rFonts w:ascii="Verdana" w:hAnsi="Verdana" w:cs="Tahoma"/>
          <w:sz w:val="22"/>
          <w:szCs w:val="22"/>
        </w:rPr>
        <w:t>nformiranje podeželskega prebivalstva in ostalih organizacijskih struktur na podeželju o ukrepih razvojnih politik za podeželje</w:t>
      </w:r>
      <w:r w:rsidRPr="003E0FB2">
        <w:rPr>
          <w:rFonts w:ascii="Verdana" w:hAnsi="Verdana" w:cs="Tahoma"/>
          <w:sz w:val="22"/>
          <w:szCs w:val="22"/>
        </w:rPr>
        <w:t>;</w:t>
      </w:r>
      <w:r w:rsidR="005F14E4" w:rsidRPr="003E0FB2">
        <w:rPr>
          <w:rFonts w:ascii="Verdana" w:hAnsi="Verdana" w:cs="Tahoma"/>
          <w:sz w:val="22"/>
          <w:szCs w:val="22"/>
        </w:rPr>
        <w:t> </w:t>
      </w:r>
    </w:p>
    <w:p w:rsidR="005F14E4" w:rsidRPr="003E0FB2" w:rsidRDefault="00DF60E4" w:rsidP="000333CE">
      <w:pPr>
        <w:numPr>
          <w:ilvl w:val="0"/>
          <w:numId w:val="13"/>
        </w:numPr>
        <w:spacing w:before="100" w:beforeAutospacing="1" w:after="100" w:afterAutospacing="1"/>
        <w:jc w:val="both"/>
        <w:rPr>
          <w:rFonts w:ascii="Verdana" w:hAnsi="Verdana" w:cs="Tahoma"/>
          <w:sz w:val="22"/>
          <w:szCs w:val="22"/>
        </w:rPr>
      </w:pPr>
      <w:r w:rsidRPr="003E0FB2">
        <w:rPr>
          <w:rFonts w:ascii="Verdana" w:hAnsi="Verdana" w:cs="Tahoma"/>
          <w:sz w:val="22"/>
          <w:szCs w:val="22"/>
        </w:rPr>
        <w:t>s</w:t>
      </w:r>
      <w:r w:rsidR="005F14E4" w:rsidRPr="003E0FB2">
        <w:rPr>
          <w:rFonts w:ascii="Verdana" w:hAnsi="Verdana" w:cs="Tahoma"/>
          <w:sz w:val="22"/>
          <w:szCs w:val="22"/>
        </w:rPr>
        <w:t>podbujanje sodelovanja akterjev razvoja podeželja na medobmočnem in meddržavnem nivoju, vključno z aktivnostmi usposabljanja, informiranja in podpore projektom sodelovanja med lokalnimi akcijskimi skupinami, vključno z uporabo obstoječih navodil, baz in orodij Evropske komisije</w:t>
      </w:r>
      <w:r w:rsidRPr="003E0FB2">
        <w:rPr>
          <w:rFonts w:ascii="Verdana" w:hAnsi="Verdana" w:cs="Tahoma"/>
          <w:sz w:val="22"/>
          <w:szCs w:val="22"/>
        </w:rPr>
        <w:t xml:space="preserve"> za ukrep sodelovanja med LASi;</w:t>
      </w:r>
    </w:p>
    <w:p w:rsidR="005F14E4" w:rsidRPr="003E0FB2" w:rsidRDefault="00DF60E4" w:rsidP="000333CE">
      <w:pPr>
        <w:numPr>
          <w:ilvl w:val="0"/>
          <w:numId w:val="13"/>
        </w:numPr>
        <w:spacing w:before="100" w:beforeAutospacing="1" w:after="100" w:afterAutospacing="1"/>
        <w:jc w:val="both"/>
        <w:rPr>
          <w:rFonts w:ascii="Verdana" w:hAnsi="Verdana" w:cs="Tahoma"/>
          <w:sz w:val="22"/>
          <w:szCs w:val="22"/>
        </w:rPr>
      </w:pPr>
      <w:r w:rsidRPr="003E0FB2">
        <w:rPr>
          <w:rFonts w:ascii="Verdana" w:hAnsi="Verdana" w:cs="Tahoma"/>
          <w:sz w:val="22"/>
          <w:szCs w:val="22"/>
        </w:rPr>
        <w:t>z</w:t>
      </w:r>
      <w:r w:rsidR="005F14E4" w:rsidRPr="003E0FB2">
        <w:rPr>
          <w:rFonts w:ascii="Verdana" w:hAnsi="Verdana" w:cs="Tahoma"/>
          <w:sz w:val="22"/>
          <w:szCs w:val="22"/>
        </w:rPr>
        <w:t>biranje in posredovanje podatkov o razvoju podeželskih območij in izvajanju ukrepov razvojnih politik.</w:t>
      </w:r>
    </w:p>
    <w:p w:rsidR="00DF60E4" w:rsidRPr="003E0FB2" w:rsidRDefault="00DF60E4" w:rsidP="00DF60E4">
      <w:pPr>
        <w:pStyle w:val="Navadensplet"/>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V letu 2013 se bodo intenzivno pripravljali programski dokumenti za prihodnje programsko obdobje – Program razvoja podeželja 2014–2020 (PRP 2014–2020). S tem v povezavi bo potrebno izvesti številne aktivnosti, ki bodo nudili ustrezno podporo tem procesom za čim boljšo pripravo na novo obdobje. Poleg aktivnosti, ki so potrebne za tekoče in uspešno izvajanje PRP 2007–2013 bodo za novo programsko obdobje potrebne naslednje aktivnosti:</w:t>
      </w:r>
    </w:p>
    <w:p w:rsidR="00DF60E4" w:rsidRPr="003E0FB2" w:rsidRDefault="00DF60E4" w:rsidP="000333CE">
      <w:pPr>
        <w:pStyle w:val="Navadensplet"/>
        <w:numPr>
          <w:ilvl w:val="0"/>
          <w:numId w:val="14"/>
        </w:numPr>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zbrati podatke o stanju in razvoju podeželskih območjih (strokovne študije in analize),</w:t>
      </w:r>
    </w:p>
    <w:p w:rsidR="00DF60E4" w:rsidRPr="003E0FB2" w:rsidRDefault="00DF60E4" w:rsidP="000333CE">
      <w:pPr>
        <w:pStyle w:val="Navadensplet"/>
        <w:numPr>
          <w:ilvl w:val="0"/>
          <w:numId w:val="14"/>
        </w:numPr>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zagotavljanje informacij in transparentnosti pri pripravi na novo programsko obdobje,</w:t>
      </w:r>
    </w:p>
    <w:p w:rsidR="00DF60E4" w:rsidRPr="003E0FB2" w:rsidRDefault="00DF60E4" w:rsidP="000333CE">
      <w:pPr>
        <w:pStyle w:val="Navadensplet"/>
        <w:numPr>
          <w:ilvl w:val="0"/>
          <w:numId w:val="14"/>
        </w:numPr>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izvesti aktivnosti vključevanja javnosti v razpravo in spodbujanja k podajanju predlogov o politiki razvoja podeželja v prihodnjem obdobju,</w:t>
      </w:r>
    </w:p>
    <w:p w:rsidR="00DF60E4" w:rsidRPr="003E0FB2" w:rsidRDefault="00DF60E4" w:rsidP="000333CE">
      <w:pPr>
        <w:pStyle w:val="Navadensplet"/>
        <w:numPr>
          <w:ilvl w:val="0"/>
          <w:numId w:val="14"/>
        </w:numPr>
        <w:spacing w:before="0" w:beforeAutospacing="0" w:after="0" w:afterAutospacing="0"/>
        <w:jc w:val="both"/>
        <w:rPr>
          <w:rFonts w:ascii="Verdana" w:hAnsi="Verdana" w:cs="Tahoma"/>
          <w:sz w:val="22"/>
          <w:szCs w:val="22"/>
          <w:lang w:eastAsia="en-US"/>
        </w:rPr>
      </w:pPr>
      <w:r w:rsidRPr="003E0FB2">
        <w:rPr>
          <w:rFonts w:ascii="Verdana" w:hAnsi="Verdana" w:cs="Tahoma"/>
          <w:sz w:val="22"/>
          <w:szCs w:val="22"/>
          <w:lang w:eastAsia="en-US"/>
        </w:rPr>
        <w:t>zagotoviti podlage za izvedbo delavnic in usposabljanj potencialnih upravičencev za novo programsko obdobje.</w:t>
      </w:r>
    </w:p>
    <w:p w:rsidR="00DF60E4" w:rsidRPr="003E0FB2" w:rsidRDefault="00DF60E4" w:rsidP="00DF60E4">
      <w:pPr>
        <w:spacing w:line="260" w:lineRule="atLeast"/>
        <w:ind w:left="644"/>
        <w:jc w:val="both"/>
        <w:rPr>
          <w:rFonts w:ascii="Verdana" w:hAnsi="Verdana" w:cs="Calibri"/>
          <w:sz w:val="22"/>
          <w:szCs w:val="22"/>
        </w:rPr>
      </w:pPr>
    </w:p>
    <w:p w:rsidR="00401B7D" w:rsidRPr="003E0FB2" w:rsidRDefault="00DF60E4" w:rsidP="00401B7D">
      <w:pPr>
        <w:jc w:val="both"/>
        <w:rPr>
          <w:rFonts w:ascii="Verdana" w:eastAsia="Calibri" w:hAnsi="Verdana" w:cs="Tahoma"/>
          <w:b/>
          <w:color w:val="4F6228"/>
          <w:sz w:val="22"/>
          <w:szCs w:val="22"/>
        </w:rPr>
      </w:pPr>
      <w:r w:rsidRPr="00345C8D">
        <w:rPr>
          <w:rFonts w:ascii="Verdana" w:hAnsi="Verdana" w:cs="Tahoma"/>
          <w:b/>
          <w:sz w:val="22"/>
          <w:szCs w:val="22"/>
          <w:highlight w:val="yellow"/>
        </w:rPr>
        <w:t>Do 25</w:t>
      </w:r>
      <w:r w:rsidR="00114EAB" w:rsidRPr="00345C8D">
        <w:rPr>
          <w:rFonts w:ascii="Verdana" w:hAnsi="Verdana" w:cs="Tahoma"/>
          <w:b/>
          <w:sz w:val="22"/>
          <w:szCs w:val="22"/>
          <w:highlight w:val="yellow"/>
        </w:rPr>
        <w:t>. januarja 2013</w:t>
      </w:r>
      <w:r w:rsidR="00114EAB" w:rsidRPr="003E0FB2">
        <w:rPr>
          <w:rFonts w:ascii="Verdana" w:hAnsi="Verdana" w:cs="Tahoma"/>
          <w:sz w:val="22"/>
          <w:szCs w:val="22"/>
        </w:rPr>
        <w:t xml:space="preserve"> </w:t>
      </w:r>
      <w:r w:rsidRPr="003E0FB2">
        <w:rPr>
          <w:rFonts w:ascii="Verdana" w:hAnsi="Verdana" w:cs="Tahoma"/>
          <w:sz w:val="22"/>
          <w:szCs w:val="22"/>
        </w:rPr>
        <w:t xml:space="preserve">so člani, med njimi tudi LAS Posavje, pozvani, da posredujejo </w:t>
      </w:r>
      <w:r w:rsidR="00114EAB" w:rsidRPr="003E0FB2">
        <w:rPr>
          <w:rFonts w:ascii="Verdana" w:hAnsi="Verdana" w:cs="Tahoma"/>
          <w:sz w:val="22"/>
          <w:szCs w:val="22"/>
        </w:rPr>
        <w:t>predlog aktivnosti za njen program dela za leto 2013, s poudarkom na tistih, ki so v podporo pripravam na novo programsko obdobje</w:t>
      </w:r>
      <w:r w:rsidR="00B57B90">
        <w:rPr>
          <w:rFonts w:ascii="Verdana" w:hAnsi="Verdana" w:cs="Tahoma"/>
          <w:sz w:val="22"/>
          <w:szCs w:val="22"/>
        </w:rPr>
        <w:t xml:space="preserve"> (v imenu LASov je </w:t>
      </w:r>
      <w:r w:rsidR="00653595">
        <w:rPr>
          <w:rFonts w:ascii="Verdana" w:hAnsi="Verdana" w:cs="Tahoma"/>
          <w:sz w:val="22"/>
          <w:szCs w:val="22"/>
        </w:rPr>
        <w:t xml:space="preserve">bilo na posvetu LASov v Tolminu dogovorjeno, da </w:t>
      </w:r>
      <w:r w:rsidR="00B57B90">
        <w:rPr>
          <w:rFonts w:ascii="Verdana" w:hAnsi="Verdana" w:cs="Tahoma"/>
          <w:sz w:val="22"/>
          <w:szCs w:val="22"/>
        </w:rPr>
        <w:t>predlog posre</w:t>
      </w:r>
      <w:r w:rsidR="00653595">
        <w:rPr>
          <w:rFonts w:ascii="Verdana" w:hAnsi="Verdana" w:cs="Tahoma"/>
          <w:sz w:val="22"/>
          <w:szCs w:val="22"/>
        </w:rPr>
        <w:t xml:space="preserve">uje </w:t>
      </w:r>
      <w:r w:rsidR="00B57B90">
        <w:rPr>
          <w:rFonts w:ascii="Verdana" w:hAnsi="Verdana" w:cs="Tahoma"/>
          <w:sz w:val="22"/>
          <w:szCs w:val="22"/>
        </w:rPr>
        <w:t xml:space="preserve">DRSP). </w:t>
      </w:r>
    </w:p>
    <w:p w:rsidR="00A24B49" w:rsidRPr="003E0FB2" w:rsidRDefault="00A24B49" w:rsidP="00401B7D">
      <w:pPr>
        <w:jc w:val="both"/>
        <w:rPr>
          <w:rFonts w:ascii="Verdana" w:eastAsia="Calibri" w:hAnsi="Verdana" w:cs="Tahoma"/>
          <w:b/>
          <w:color w:val="4F6228"/>
          <w:sz w:val="22"/>
          <w:szCs w:val="22"/>
        </w:rPr>
      </w:pPr>
    </w:p>
    <w:p w:rsidR="00401B7D" w:rsidRPr="003E0FB2" w:rsidRDefault="00401B7D" w:rsidP="000333CE">
      <w:pPr>
        <w:numPr>
          <w:ilvl w:val="0"/>
          <w:numId w:val="10"/>
        </w:numPr>
        <w:contextualSpacing/>
        <w:jc w:val="both"/>
        <w:rPr>
          <w:rFonts w:ascii="Verdana" w:eastAsia="Calibri" w:hAnsi="Verdana" w:cs="Tahoma"/>
          <w:b/>
          <w:color w:val="E36C0A"/>
          <w:sz w:val="22"/>
          <w:szCs w:val="22"/>
        </w:rPr>
      </w:pPr>
      <w:r w:rsidRPr="003E0FB2">
        <w:rPr>
          <w:rFonts w:ascii="Verdana" w:eastAsia="Calibri" w:hAnsi="Verdana" w:cs="Tahoma"/>
          <w:b/>
          <w:color w:val="E36C0A"/>
          <w:sz w:val="22"/>
          <w:szCs w:val="22"/>
        </w:rPr>
        <w:t>Krepitev projektnih partnerstev med LASi na nacionalni in mednarodni ravni</w:t>
      </w:r>
    </w:p>
    <w:p w:rsidR="00EE69A7" w:rsidRPr="003E0FB2" w:rsidRDefault="00EE69A7" w:rsidP="00EE69A7">
      <w:pPr>
        <w:ind w:left="360"/>
        <w:contextualSpacing/>
        <w:jc w:val="both"/>
        <w:rPr>
          <w:rFonts w:ascii="Verdana" w:eastAsia="Calibri" w:hAnsi="Verdana" w:cs="Tahoma"/>
          <w:b/>
          <w:color w:val="4F6228"/>
          <w:sz w:val="22"/>
          <w:szCs w:val="22"/>
        </w:rPr>
      </w:pPr>
    </w:p>
    <w:p w:rsidR="00C82B18" w:rsidRPr="003E0FB2" w:rsidRDefault="00C82B18" w:rsidP="00C82B18">
      <w:p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Drug nivo spodbujanja projektnih partnerstev je na ravni države in EU, in sicer med različnimi Lokalnimi akcijskimi skupinami (33 delujočih v Slo</w:t>
      </w:r>
      <w:r w:rsidR="00A24B49" w:rsidRPr="003E0FB2">
        <w:rPr>
          <w:rFonts w:ascii="Verdana" w:hAnsi="Verdana" w:cs="Tahoma"/>
          <w:w w:val="106"/>
          <w:sz w:val="22"/>
          <w:szCs w:val="22"/>
          <w:lang w:eastAsia="sl-SI"/>
        </w:rPr>
        <w:t>veniji in 805 delujočih v EU). N</w:t>
      </w:r>
      <w:r w:rsidRPr="003E0FB2">
        <w:rPr>
          <w:rFonts w:ascii="Verdana" w:hAnsi="Verdana" w:cs="Tahoma"/>
          <w:w w:val="106"/>
          <w:sz w:val="22"/>
          <w:szCs w:val="22"/>
          <w:lang w:eastAsia="sl-SI"/>
        </w:rPr>
        <w:t>amen</w:t>
      </w:r>
      <w:r w:rsidR="00A24B49" w:rsidRPr="003E0FB2">
        <w:rPr>
          <w:rFonts w:ascii="Verdana" w:hAnsi="Verdana" w:cs="Tahoma"/>
          <w:w w:val="106"/>
          <w:sz w:val="22"/>
          <w:szCs w:val="22"/>
          <w:lang w:eastAsia="sl-SI"/>
        </w:rPr>
        <w:t xml:space="preserve"> je izmenjava izkušenj, prenos dobrih praks in pretok informacij med LAS. Cilj naj bi bili oblikovani predlogi medregijskih in čezmejnih projektov, ki jih je mogoče sofinancirati s sredstvi LEADER.</w:t>
      </w:r>
    </w:p>
    <w:p w:rsidR="00A24B49" w:rsidRPr="003E0FB2" w:rsidRDefault="00A24B49" w:rsidP="00C82B18">
      <w:pPr>
        <w:contextualSpacing/>
        <w:jc w:val="both"/>
        <w:rPr>
          <w:rFonts w:ascii="Verdana" w:hAnsi="Verdana" w:cs="Tahoma"/>
          <w:w w:val="106"/>
          <w:sz w:val="22"/>
          <w:szCs w:val="22"/>
          <w:lang w:eastAsia="sl-SI"/>
        </w:rPr>
      </w:pPr>
    </w:p>
    <w:p w:rsidR="00C82B18" w:rsidRPr="003E0FB2" w:rsidRDefault="00C82B18" w:rsidP="00C82B18">
      <w:pPr>
        <w:contextualSpacing/>
        <w:jc w:val="both"/>
        <w:rPr>
          <w:rFonts w:ascii="Verdana" w:hAnsi="Verdana" w:cs="Tahoma"/>
          <w:w w:val="106"/>
          <w:sz w:val="22"/>
          <w:szCs w:val="22"/>
          <w:lang w:eastAsia="sl-SI"/>
        </w:rPr>
      </w:pPr>
      <w:r w:rsidRPr="003E0FB2">
        <w:rPr>
          <w:rFonts w:ascii="Verdana" w:hAnsi="Verdana" w:cs="Tahoma"/>
          <w:b/>
          <w:w w:val="106"/>
          <w:sz w:val="22"/>
          <w:szCs w:val="22"/>
          <w:shd w:val="clear" w:color="auto" w:fill="FFC000"/>
          <w:lang w:eastAsia="sl-SI"/>
        </w:rPr>
        <w:t>Naloga Tehnične pisarne LAS Posavje je</w:t>
      </w:r>
      <w:r w:rsidRPr="003E0FB2">
        <w:rPr>
          <w:rFonts w:ascii="Verdana" w:hAnsi="Verdana" w:cs="Tahoma"/>
          <w:w w:val="106"/>
          <w:sz w:val="22"/>
          <w:szCs w:val="22"/>
          <w:lang w:eastAsia="sl-SI"/>
        </w:rPr>
        <w:t xml:space="preserve"> krepiti sodelovanje LAS Posavje z drugimi </w:t>
      </w:r>
      <w:r w:rsidR="00A24B49" w:rsidRPr="003E0FB2">
        <w:rPr>
          <w:rFonts w:ascii="Verdana" w:hAnsi="Verdana" w:cs="Tahoma"/>
          <w:w w:val="106"/>
          <w:sz w:val="22"/>
          <w:szCs w:val="22"/>
          <w:lang w:eastAsia="sl-SI"/>
        </w:rPr>
        <w:t>LAS po državi in na celotnem območju EU</w:t>
      </w:r>
      <w:r w:rsidRPr="003E0FB2">
        <w:rPr>
          <w:rFonts w:ascii="Verdana" w:hAnsi="Verdana" w:cs="Tahoma"/>
          <w:w w:val="106"/>
          <w:sz w:val="22"/>
          <w:szCs w:val="22"/>
          <w:lang w:eastAsia="sl-SI"/>
        </w:rPr>
        <w:t>:</w:t>
      </w:r>
    </w:p>
    <w:p w:rsidR="00464CE2" w:rsidRPr="003E0FB2" w:rsidRDefault="00464CE2"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organiziranje srečanj z drugimi LAS,</w:t>
      </w:r>
    </w:p>
    <w:p w:rsidR="00464CE2" w:rsidRPr="003E0FB2" w:rsidRDefault="00464CE2"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sodelovanje LAS Posavje na dogodkih drugih LAS,</w:t>
      </w:r>
    </w:p>
    <w:p w:rsidR="00464CE2" w:rsidRPr="003E0FB2" w:rsidRDefault="00464CE2"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ogledi dobrih praks</w:t>
      </w:r>
      <w:r w:rsidR="001D786B" w:rsidRPr="003E0FB2">
        <w:rPr>
          <w:rFonts w:ascii="Verdana" w:hAnsi="Verdana" w:cs="Tahoma"/>
          <w:w w:val="106"/>
          <w:sz w:val="22"/>
          <w:szCs w:val="22"/>
          <w:lang w:eastAsia="sl-SI"/>
        </w:rPr>
        <w:t>,</w:t>
      </w:r>
    </w:p>
    <w:p w:rsidR="001D786B" w:rsidRPr="003E0FB2" w:rsidRDefault="00C82B18"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posamična in skupinska svetovanja v podporo oblikovanju partnerstev in pripravi predlogov projektov</w:t>
      </w:r>
      <w:r w:rsidR="001D786B" w:rsidRPr="003E0FB2">
        <w:rPr>
          <w:rFonts w:ascii="Verdana" w:hAnsi="Verdana" w:cs="Tahoma"/>
          <w:w w:val="106"/>
          <w:sz w:val="22"/>
          <w:szCs w:val="22"/>
          <w:lang w:eastAsia="sl-SI"/>
        </w:rPr>
        <w:t xml:space="preserve"> (na podlagi ogleda dobrih praks v letu </w:t>
      </w:r>
      <w:r w:rsidR="001D786B" w:rsidRPr="003E0FB2">
        <w:rPr>
          <w:rFonts w:ascii="Verdana" w:hAnsi="Verdana" w:cs="Tahoma"/>
          <w:w w:val="106"/>
          <w:sz w:val="22"/>
          <w:szCs w:val="22"/>
          <w:lang w:eastAsia="sl-SI"/>
        </w:rPr>
        <w:lastRenderedPageBreak/>
        <w:t>2012 v regiji Vulkanland v Avstriji in grofiji Mayo na Irskem je planirano, da se v mesecu februarju pripravi predlog projektnega sodelovanja z omenjenima LASoma s teh območij)</w:t>
      </w:r>
    </w:p>
    <w:p w:rsidR="00C82B18" w:rsidRPr="003E0FB2" w:rsidRDefault="001D786B" w:rsidP="000333CE">
      <w:pPr>
        <w:numPr>
          <w:ilvl w:val="0"/>
          <w:numId w:val="11"/>
        </w:numPr>
        <w:contextualSpacing/>
        <w:jc w:val="both"/>
        <w:rPr>
          <w:rFonts w:ascii="Verdana" w:hAnsi="Verdana" w:cs="Tahoma"/>
          <w:w w:val="106"/>
          <w:sz w:val="22"/>
          <w:szCs w:val="22"/>
          <w:lang w:eastAsia="sl-SI"/>
        </w:rPr>
      </w:pPr>
      <w:r w:rsidRPr="003E0FB2">
        <w:rPr>
          <w:rFonts w:ascii="Verdana" w:hAnsi="Verdana" w:cs="Tahoma"/>
          <w:w w:val="106"/>
          <w:sz w:val="22"/>
          <w:szCs w:val="22"/>
          <w:lang w:eastAsia="sl-SI"/>
        </w:rPr>
        <w:t>uporaba storitev in informacij, ki jih ponuja ENRD – Evropska mreža za razvoj podeželja (zbira primere dobrih praks, organizira usposabljanja za razvoj podeželja, išče in povezuje projektne partnerje na ravni EU)</w:t>
      </w:r>
      <w:r w:rsidR="00C82B18" w:rsidRPr="003E0FB2">
        <w:rPr>
          <w:rFonts w:ascii="Verdana" w:hAnsi="Verdana" w:cs="Tahoma"/>
          <w:w w:val="106"/>
          <w:sz w:val="22"/>
          <w:szCs w:val="22"/>
          <w:lang w:eastAsia="sl-SI"/>
        </w:rPr>
        <w:t xml:space="preserve"> </w:t>
      </w:r>
    </w:p>
    <w:p w:rsidR="001D786B" w:rsidRPr="003E0FB2" w:rsidRDefault="001D786B" w:rsidP="001D786B">
      <w:pPr>
        <w:ind w:left="720"/>
        <w:contextualSpacing/>
        <w:jc w:val="both"/>
        <w:rPr>
          <w:rFonts w:ascii="Verdana" w:hAnsi="Verdana" w:cs="Tahoma"/>
          <w:w w:val="106"/>
          <w:sz w:val="22"/>
          <w:szCs w:val="22"/>
          <w:lang w:eastAsia="sl-SI"/>
        </w:rPr>
      </w:pPr>
    </w:p>
    <w:p w:rsidR="00401B7D" w:rsidRPr="003E0FB2" w:rsidRDefault="00401B7D" w:rsidP="00401B7D">
      <w:pPr>
        <w:jc w:val="both"/>
        <w:rPr>
          <w:rFonts w:ascii="Verdana" w:eastAsia="Calibri" w:hAnsi="Verdana" w:cs="Tahoma"/>
          <w:sz w:val="22"/>
          <w:szCs w:val="22"/>
        </w:rPr>
      </w:pPr>
    </w:p>
    <w:p w:rsidR="001D786B" w:rsidRPr="003E0FB2" w:rsidRDefault="00345C8D" w:rsidP="00005F00">
      <w:pPr>
        <w:shd w:val="clear" w:color="auto" w:fill="92D050"/>
        <w:jc w:val="both"/>
        <w:rPr>
          <w:rFonts w:ascii="Verdana" w:eastAsia="Calibri" w:hAnsi="Verdana" w:cs="Tahoma"/>
          <w:b/>
          <w:sz w:val="22"/>
          <w:szCs w:val="22"/>
        </w:rPr>
      </w:pPr>
      <w:r>
        <w:rPr>
          <w:rFonts w:ascii="Verdana" w:eastAsia="Calibri" w:hAnsi="Verdana" w:cs="Tahoma"/>
          <w:b/>
          <w:sz w:val="22"/>
          <w:szCs w:val="22"/>
        </w:rPr>
        <w:t xml:space="preserve">STANJE OPREME, KUPLJENE S SREDSTVI </w:t>
      </w:r>
      <w:r w:rsidR="00BB1DE8" w:rsidRPr="003E0FB2">
        <w:rPr>
          <w:rFonts w:ascii="Verdana" w:eastAsia="Calibri" w:hAnsi="Verdana" w:cs="Tahoma"/>
          <w:b/>
          <w:sz w:val="22"/>
          <w:szCs w:val="22"/>
        </w:rPr>
        <w:t>LAS POSAVJE</w:t>
      </w:r>
      <w:r w:rsidR="00634913">
        <w:rPr>
          <w:rFonts w:ascii="Verdana" w:eastAsia="Calibri" w:hAnsi="Verdana" w:cs="Tahoma"/>
          <w:b/>
          <w:sz w:val="22"/>
          <w:szCs w:val="22"/>
        </w:rPr>
        <w:t>, na dan 31.12.12</w:t>
      </w:r>
    </w:p>
    <w:p w:rsidR="001D786B" w:rsidRPr="003E0FB2" w:rsidRDefault="001D786B" w:rsidP="00401B7D">
      <w:pPr>
        <w:jc w:val="both"/>
        <w:rPr>
          <w:rFonts w:ascii="Verdana" w:eastAsia="Calibri" w:hAnsi="Verdana" w:cs="Tahoma"/>
          <w:sz w:val="22"/>
          <w:szCs w:val="22"/>
        </w:rPr>
      </w:pPr>
    </w:p>
    <w:p w:rsidR="001D786B" w:rsidRPr="003E0FB2" w:rsidRDefault="001D786B" w:rsidP="001D786B">
      <w:pPr>
        <w:jc w:val="both"/>
        <w:rPr>
          <w:rFonts w:ascii="Verdana" w:eastAsia="Calibri" w:hAnsi="Verdana" w:cs="Tahoma"/>
          <w:sz w:val="22"/>
          <w:szCs w:val="22"/>
        </w:rPr>
      </w:pPr>
      <w:r w:rsidRPr="003E0FB2">
        <w:rPr>
          <w:rFonts w:ascii="Verdana" w:eastAsia="Calibri" w:hAnsi="Verdana" w:cs="Tahoma"/>
          <w:sz w:val="22"/>
          <w:szCs w:val="22"/>
        </w:rPr>
        <w:t>Na dan 31.12.2012 LAS Posavje razpolaga z naslednjo opremo:</w:t>
      </w:r>
    </w:p>
    <w:p w:rsidR="001D786B" w:rsidRPr="003E0FB2" w:rsidRDefault="001D786B"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2 stacionarna računalnika</w:t>
      </w:r>
      <w:r w:rsidR="00345C8D">
        <w:rPr>
          <w:rFonts w:ascii="Verdana" w:eastAsia="Calibri" w:hAnsi="Verdana" w:cs="Tahoma"/>
          <w:sz w:val="22"/>
          <w:szCs w:val="22"/>
        </w:rPr>
        <w:t xml:space="preserve"> v Tehnični pisarni LAS Posavje</w:t>
      </w:r>
      <w:r w:rsidR="00653595">
        <w:rPr>
          <w:rFonts w:ascii="Verdana" w:eastAsia="Calibri" w:hAnsi="Verdana" w:cs="Tahoma"/>
          <w:sz w:val="22"/>
          <w:szCs w:val="22"/>
        </w:rPr>
        <w:t>, 1 monitor</w:t>
      </w:r>
    </w:p>
    <w:p w:rsidR="001D786B" w:rsidRPr="003E0FB2" w:rsidRDefault="001D786B"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2 nizki omari</w:t>
      </w:r>
      <w:r w:rsidR="00345C8D">
        <w:rPr>
          <w:rFonts w:ascii="Verdana" w:eastAsia="Calibri" w:hAnsi="Verdana" w:cs="Tahoma"/>
          <w:sz w:val="22"/>
          <w:szCs w:val="22"/>
        </w:rPr>
        <w:t xml:space="preserve"> za arhiv LAS Posavje</w:t>
      </w:r>
    </w:p>
    <w:p w:rsidR="001D786B" w:rsidRPr="003E0FB2" w:rsidRDefault="001D786B" w:rsidP="001D786B">
      <w:pPr>
        <w:jc w:val="both"/>
        <w:rPr>
          <w:rFonts w:ascii="Verdana" w:eastAsia="Calibri" w:hAnsi="Verdana" w:cs="Tahoma"/>
          <w:sz w:val="22"/>
          <w:szCs w:val="22"/>
        </w:rPr>
      </w:pPr>
    </w:p>
    <w:p w:rsidR="006C515E" w:rsidRPr="003E0FB2" w:rsidRDefault="006C515E" w:rsidP="001D786B">
      <w:pPr>
        <w:jc w:val="both"/>
        <w:rPr>
          <w:rFonts w:ascii="Verdana" w:eastAsia="Calibri" w:hAnsi="Verdana" w:cs="Tahoma"/>
          <w:sz w:val="22"/>
          <w:szCs w:val="22"/>
        </w:rPr>
      </w:pPr>
      <w:r w:rsidRPr="003E0FB2">
        <w:rPr>
          <w:rFonts w:ascii="Verdana" w:eastAsia="Calibri" w:hAnsi="Verdana" w:cs="Tahoma"/>
          <w:sz w:val="22"/>
          <w:szCs w:val="22"/>
        </w:rPr>
        <w:t>Konec leta 2012 je bila na podlagi sklepa UO LAS Posavje za opremo Tehnične pisarne LAS Posavje kupljena pisarniška oprema, in sicer:</w:t>
      </w:r>
    </w:p>
    <w:p w:rsidR="006C515E" w:rsidRPr="003E0FB2" w:rsidRDefault="006C515E"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 xml:space="preserve">2 </w:t>
      </w:r>
      <w:r w:rsidR="0050059A" w:rsidRPr="003E0FB2">
        <w:rPr>
          <w:rFonts w:ascii="Verdana" w:eastAsia="Calibri" w:hAnsi="Verdana" w:cs="Tahoma"/>
          <w:sz w:val="22"/>
          <w:szCs w:val="22"/>
        </w:rPr>
        <w:t xml:space="preserve">pisarniški </w:t>
      </w:r>
      <w:r w:rsidRPr="003E0FB2">
        <w:rPr>
          <w:rFonts w:ascii="Verdana" w:eastAsia="Calibri" w:hAnsi="Verdana" w:cs="Tahoma"/>
          <w:sz w:val="22"/>
          <w:szCs w:val="22"/>
        </w:rPr>
        <w:t>mizi</w:t>
      </w:r>
    </w:p>
    <w:p w:rsidR="006C515E" w:rsidRPr="003E0FB2" w:rsidRDefault="006C515E"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2 stola</w:t>
      </w:r>
    </w:p>
    <w:p w:rsidR="006C515E" w:rsidRPr="003E0FB2" w:rsidRDefault="006C515E"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5 omar</w:t>
      </w:r>
      <w:r w:rsidR="00634913">
        <w:rPr>
          <w:rFonts w:ascii="Verdana" w:eastAsia="Calibri" w:hAnsi="Verdana" w:cs="Tahoma"/>
          <w:sz w:val="22"/>
          <w:szCs w:val="22"/>
        </w:rPr>
        <w:t xml:space="preserve"> za arhiv LAS Posavje</w:t>
      </w:r>
    </w:p>
    <w:p w:rsidR="006C515E" w:rsidRPr="003E0FB2" w:rsidRDefault="006C515E" w:rsidP="006C515E">
      <w:pPr>
        <w:jc w:val="both"/>
        <w:rPr>
          <w:rFonts w:ascii="Verdana" w:eastAsia="Calibri" w:hAnsi="Verdana" w:cs="Tahoma"/>
          <w:sz w:val="22"/>
          <w:szCs w:val="22"/>
        </w:rPr>
      </w:pPr>
    </w:p>
    <w:p w:rsidR="003D68E1" w:rsidRPr="00634913" w:rsidRDefault="00BB1DE8" w:rsidP="00821E14">
      <w:pPr>
        <w:pBdr>
          <w:bottom w:val="single" w:sz="4" w:space="1" w:color="auto"/>
        </w:pBdr>
        <w:jc w:val="both"/>
        <w:rPr>
          <w:rFonts w:ascii="Verdana" w:eastAsia="Calibri" w:hAnsi="Verdana" w:cs="Tahoma"/>
          <w:b/>
          <w:sz w:val="22"/>
          <w:szCs w:val="22"/>
          <w:shd w:val="clear" w:color="auto" w:fill="92D050"/>
        </w:rPr>
      </w:pPr>
      <w:r w:rsidRPr="00634913">
        <w:rPr>
          <w:rFonts w:ascii="Verdana" w:eastAsia="Calibri" w:hAnsi="Verdana" w:cs="Tahoma"/>
          <w:b/>
          <w:sz w:val="22"/>
          <w:szCs w:val="22"/>
          <w:shd w:val="clear" w:color="auto" w:fill="92D050"/>
        </w:rPr>
        <w:t>PLAN NABAVE OSNOVNIH SREDSTEV</w:t>
      </w:r>
      <w:r w:rsidR="00821E14" w:rsidRPr="00634913">
        <w:rPr>
          <w:rFonts w:ascii="Verdana" w:eastAsia="Calibri" w:hAnsi="Verdana" w:cs="Tahoma"/>
          <w:b/>
          <w:sz w:val="22"/>
          <w:szCs w:val="22"/>
          <w:shd w:val="clear" w:color="auto" w:fill="92D050"/>
        </w:rPr>
        <w:t xml:space="preserve"> ZA</w:t>
      </w:r>
      <w:r w:rsidRPr="00634913">
        <w:rPr>
          <w:rFonts w:ascii="Verdana" w:eastAsia="Calibri" w:hAnsi="Verdana" w:cs="Tahoma"/>
          <w:b/>
          <w:sz w:val="22"/>
          <w:szCs w:val="22"/>
          <w:shd w:val="clear" w:color="auto" w:fill="92D050"/>
        </w:rPr>
        <w:t xml:space="preserve"> LAS POSAVJE</w:t>
      </w:r>
      <w:r w:rsidR="00821E14" w:rsidRPr="00634913">
        <w:rPr>
          <w:rFonts w:ascii="Verdana" w:eastAsia="Calibri" w:hAnsi="Verdana" w:cs="Tahoma"/>
          <w:b/>
          <w:sz w:val="22"/>
          <w:szCs w:val="22"/>
          <w:shd w:val="clear" w:color="auto" w:fill="92D050"/>
        </w:rPr>
        <w:t xml:space="preserve"> V LETU 2013:</w:t>
      </w:r>
      <w:r w:rsidRPr="00634913">
        <w:rPr>
          <w:rFonts w:ascii="Verdana" w:eastAsia="Calibri" w:hAnsi="Verdana" w:cs="Tahoma"/>
          <w:b/>
          <w:sz w:val="22"/>
          <w:szCs w:val="22"/>
          <w:shd w:val="clear" w:color="auto" w:fill="92D050"/>
        </w:rPr>
        <w:t xml:space="preserve"> </w:t>
      </w:r>
    </w:p>
    <w:p w:rsidR="006C515E" w:rsidRPr="003E0FB2" w:rsidRDefault="003D68E1"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p</w:t>
      </w:r>
      <w:r w:rsidR="006C515E" w:rsidRPr="003E0FB2">
        <w:rPr>
          <w:rFonts w:ascii="Verdana" w:eastAsia="Calibri" w:hAnsi="Verdana" w:cs="Tahoma"/>
          <w:sz w:val="22"/>
          <w:szCs w:val="22"/>
        </w:rPr>
        <w:t>renosni računalnik</w:t>
      </w:r>
      <w:r w:rsidR="00634913">
        <w:rPr>
          <w:rFonts w:ascii="Verdana" w:eastAsia="Calibri" w:hAnsi="Verdana" w:cs="Tahoma"/>
          <w:sz w:val="22"/>
          <w:szCs w:val="22"/>
        </w:rPr>
        <w:t xml:space="preserve"> za izvajanje predstavitev in aktivnosti LAS Posavje na terenu</w:t>
      </w:r>
    </w:p>
    <w:p w:rsidR="006C515E" w:rsidRPr="003E0FB2" w:rsidRDefault="003D68E1"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f</w:t>
      </w:r>
      <w:r w:rsidR="006C515E" w:rsidRPr="003E0FB2">
        <w:rPr>
          <w:rFonts w:ascii="Verdana" w:eastAsia="Calibri" w:hAnsi="Verdana" w:cs="Tahoma"/>
          <w:sz w:val="22"/>
          <w:szCs w:val="22"/>
        </w:rPr>
        <w:t>otoaparat</w:t>
      </w:r>
      <w:r w:rsidR="00634913">
        <w:rPr>
          <w:rFonts w:ascii="Verdana" w:eastAsia="Calibri" w:hAnsi="Verdana" w:cs="Tahoma"/>
          <w:sz w:val="22"/>
          <w:szCs w:val="22"/>
        </w:rPr>
        <w:t xml:space="preserve"> (za dokumentiranje vseh dogodkov LAS Posavje in za potrebe izvajanja neposredne kontrole projektov na terenu)</w:t>
      </w:r>
    </w:p>
    <w:p w:rsidR="00BB1DE8" w:rsidRDefault="00BB1DE8" w:rsidP="000333CE">
      <w:pPr>
        <w:numPr>
          <w:ilvl w:val="0"/>
          <w:numId w:val="11"/>
        </w:numPr>
        <w:jc w:val="both"/>
        <w:rPr>
          <w:rFonts w:ascii="Verdana" w:eastAsia="Calibri" w:hAnsi="Verdana" w:cs="Tahoma"/>
          <w:sz w:val="22"/>
          <w:szCs w:val="22"/>
        </w:rPr>
      </w:pPr>
      <w:r w:rsidRPr="003E0FB2">
        <w:rPr>
          <w:rFonts w:ascii="Verdana" w:eastAsia="Calibri" w:hAnsi="Verdana" w:cs="Tahoma"/>
          <w:sz w:val="22"/>
          <w:szCs w:val="22"/>
        </w:rPr>
        <w:t>tiskalnik</w:t>
      </w:r>
    </w:p>
    <w:p w:rsidR="00653595" w:rsidRPr="003E0FB2" w:rsidRDefault="00653595" w:rsidP="000333CE">
      <w:pPr>
        <w:numPr>
          <w:ilvl w:val="0"/>
          <w:numId w:val="11"/>
        </w:numPr>
        <w:jc w:val="both"/>
        <w:rPr>
          <w:rFonts w:ascii="Verdana" w:eastAsia="Calibri" w:hAnsi="Verdana" w:cs="Tahoma"/>
          <w:sz w:val="22"/>
          <w:szCs w:val="22"/>
        </w:rPr>
      </w:pPr>
      <w:r>
        <w:rPr>
          <w:rFonts w:ascii="Verdana" w:eastAsia="Calibri" w:hAnsi="Verdana" w:cs="Tahoma"/>
          <w:sz w:val="22"/>
          <w:szCs w:val="22"/>
        </w:rPr>
        <w:t>monitor</w:t>
      </w:r>
    </w:p>
    <w:p w:rsidR="00BB1DE8" w:rsidRPr="003E0FB2" w:rsidRDefault="00BB1DE8" w:rsidP="00401B7D">
      <w:pPr>
        <w:rPr>
          <w:rFonts w:ascii="Verdana" w:eastAsia="Calibri" w:hAnsi="Verdana" w:cs="Arial"/>
          <w:sz w:val="22"/>
          <w:szCs w:val="22"/>
        </w:rPr>
      </w:pPr>
    </w:p>
    <w:p w:rsidR="001D786B" w:rsidRPr="003E0FB2" w:rsidRDefault="00BB1DE8" w:rsidP="00005F00">
      <w:pPr>
        <w:shd w:val="clear" w:color="auto" w:fill="92D050"/>
        <w:rPr>
          <w:rFonts w:ascii="Verdana" w:eastAsia="Calibri" w:hAnsi="Verdana" w:cs="Arial"/>
          <w:b/>
          <w:sz w:val="22"/>
          <w:szCs w:val="22"/>
        </w:rPr>
      </w:pPr>
      <w:r w:rsidRPr="003E0FB2">
        <w:rPr>
          <w:rFonts w:ascii="Verdana" w:eastAsia="Calibri" w:hAnsi="Verdana" w:cs="Arial"/>
          <w:b/>
          <w:sz w:val="22"/>
          <w:szCs w:val="22"/>
        </w:rPr>
        <w:t xml:space="preserve">ČLANARINA: </w:t>
      </w:r>
    </w:p>
    <w:p w:rsidR="006C515E" w:rsidRPr="003E0FB2" w:rsidRDefault="00BB1DE8" w:rsidP="000333CE">
      <w:pPr>
        <w:numPr>
          <w:ilvl w:val="0"/>
          <w:numId w:val="11"/>
        </w:numPr>
        <w:rPr>
          <w:rFonts w:ascii="Verdana" w:eastAsia="Calibri" w:hAnsi="Verdana" w:cs="Arial"/>
          <w:sz w:val="22"/>
          <w:szCs w:val="22"/>
        </w:rPr>
      </w:pPr>
      <w:r w:rsidRPr="003E0FB2">
        <w:rPr>
          <w:rFonts w:ascii="Verdana" w:eastAsia="Calibri" w:hAnsi="Verdana" w:cs="Arial"/>
          <w:sz w:val="22"/>
          <w:szCs w:val="22"/>
        </w:rPr>
        <w:t xml:space="preserve">v </w:t>
      </w:r>
      <w:r w:rsidR="006C515E" w:rsidRPr="003E0FB2">
        <w:rPr>
          <w:rFonts w:ascii="Verdana" w:eastAsia="Calibri" w:hAnsi="Verdana" w:cs="Arial"/>
          <w:sz w:val="22"/>
          <w:szCs w:val="22"/>
        </w:rPr>
        <w:t>DRSP</w:t>
      </w:r>
    </w:p>
    <w:p w:rsidR="00BB1DE8" w:rsidRPr="003E0FB2" w:rsidRDefault="00BB1DE8" w:rsidP="006C515E">
      <w:pPr>
        <w:rPr>
          <w:rFonts w:ascii="Verdana" w:eastAsia="Calibri" w:hAnsi="Verdana" w:cs="Arial"/>
          <w:b/>
          <w:sz w:val="22"/>
          <w:szCs w:val="22"/>
        </w:rPr>
      </w:pPr>
    </w:p>
    <w:p w:rsidR="001D786B" w:rsidRPr="003E0FB2" w:rsidRDefault="00BB1DE8" w:rsidP="003979E7">
      <w:pPr>
        <w:shd w:val="clear" w:color="auto" w:fill="92D050"/>
        <w:rPr>
          <w:rFonts w:ascii="Verdana" w:eastAsia="Calibri" w:hAnsi="Verdana" w:cs="Arial"/>
          <w:b/>
          <w:sz w:val="22"/>
          <w:szCs w:val="22"/>
        </w:rPr>
      </w:pPr>
      <w:r w:rsidRPr="003E0FB2">
        <w:rPr>
          <w:rFonts w:ascii="Verdana" w:eastAsia="Calibri" w:hAnsi="Verdana" w:cs="Arial"/>
          <w:b/>
          <w:sz w:val="22"/>
          <w:szCs w:val="22"/>
        </w:rPr>
        <w:t xml:space="preserve">NAROČNINA NA: </w:t>
      </w:r>
    </w:p>
    <w:p w:rsidR="006C515E" w:rsidRPr="003E0FB2" w:rsidRDefault="00BB1DE8" w:rsidP="000333CE">
      <w:pPr>
        <w:numPr>
          <w:ilvl w:val="0"/>
          <w:numId w:val="11"/>
        </w:numPr>
        <w:rPr>
          <w:rFonts w:ascii="Verdana" w:eastAsia="Calibri" w:hAnsi="Verdana" w:cs="Arial"/>
          <w:sz w:val="22"/>
          <w:szCs w:val="22"/>
        </w:rPr>
      </w:pPr>
      <w:r w:rsidRPr="003E0FB2">
        <w:rPr>
          <w:rFonts w:ascii="Verdana" w:eastAsia="Calibri" w:hAnsi="Verdana" w:cs="Arial"/>
          <w:sz w:val="22"/>
          <w:szCs w:val="22"/>
        </w:rPr>
        <w:t xml:space="preserve">časopis </w:t>
      </w:r>
      <w:r w:rsidR="006C515E" w:rsidRPr="003E0FB2">
        <w:rPr>
          <w:rFonts w:ascii="Verdana" w:eastAsia="Calibri" w:hAnsi="Verdana" w:cs="Arial"/>
          <w:sz w:val="22"/>
          <w:szCs w:val="22"/>
        </w:rPr>
        <w:t>Kmečki glas</w:t>
      </w: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p w:rsidR="006C515E" w:rsidRPr="003E0FB2" w:rsidRDefault="006C515E" w:rsidP="00401B7D">
      <w:pPr>
        <w:rPr>
          <w:rFonts w:ascii="Verdana" w:eastAsia="Calibri" w:hAnsi="Verdana" w:cs="Arial"/>
          <w:sz w:val="22"/>
          <w:szCs w:val="22"/>
        </w:rPr>
      </w:pPr>
    </w:p>
    <w:bookmarkEnd w:id="2"/>
    <w:bookmarkEnd w:id="3"/>
    <w:p w:rsidR="00865021" w:rsidRPr="003E0FB2" w:rsidRDefault="00653595" w:rsidP="002F1A8D">
      <w:pPr>
        <w:pStyle w:val="Naslov3"/>
        <w:rPr>
          <w:rFonts w:ascii="Verdana" w:hAnsi="Verdana"/>
          <w:sz w:val="24"/>
          <w:szCs w:val="24"/>
        </w:rPr>
      </w:pPr>
      <w:r>
        <w:rPr>
          <w:rFonts w:ascii="Verdana" w:hAnsi="Verdana"/>
          <w:sz w:val="24"/>
          <w:szCs w:val="24"/>
        </w:rPr>
        <w:lastRenderedPageBreak/>
        <w:t>N</w:t>
      </w:r>
      <w:r w:rsidR="002F1A8D" w:rsidRPr="003E0FB2">
        <w:rPr>
          <w:rFonts w:ascii="Verdana" w:hAnsi="Verdana"/>
          <w:sz w:val="24"/>
          <w:szCs w:val="24"/>
        </w:rPr>
        <w:t>aziv Projekta: Lokalno pridelana hrana na posavskih tržnicah</w:t>
      </w:r>
    </w:p>
    <w:p w:rsidR="002F1A8D" w:rsidRPr="003E0FB2" w:rsidRDefault="002F1A8D" w:rsidP="002F1A8D">
      <w:pPr>
        <w:rPr>
          <w:rFonts w:ascii="Verdana" w:hAnsi="Verdana"/>
          <w:sz w:val="22"/>
          <w:szCs w:val="22"/>
        </w:rPr>
      </w:pPr>
    </w:p>
    <w:p w:rsidR="00CC2991" w:rsidRPr="003E0FB2" w:rsidRDefault="00CC2991" w:rsidP="00CC2991">
      <w:pPr>
        <w:pStyle w:val="Telobesedila"/>
        <w:rPr>
          <w:rFonts w:ascii="Verdana" w:hAnsi="Verdana"/>
          <w:sz w:val="22"/>
          <w:szCs w:val="22"/>
        </w:rPr>
      </w:pPr>
      <w:r w:rsidRPr="003E0FB2">
        <w:rPr>
          <w:rFonts w:ascii="Verdana" w:hAnsi="Verdana"/>
          <w:sz w:val="22"/>
          <w:szCs w:val="22"/>
        </w:rPr>
        <w:t xml:space="preserve">LAS Posavje, njen zakoniti zastopnik </w:t>
      </w:r>
      <w:smartTag w:uri="urn:schemas-microsoft-com:office:smarttags" w:element="PersonName">
        <w:smartTagPr>
          <w:attr w:name="ProductID" w:val="RRA Posavje,"/>
        </w:smartTagPr>
        <w:smartTag w:uri="urn:schemas-microsoft-com:office:smarttags" w:element="PersonName">
          <w:r w:rsidRPr="003E0FB2">
            <w:rPr>
              <w:rFonts w:ascii="Verdana" w:hAnsi="Verdana"/>
              <w:sz w:val="22"/>
              <w:szCs w:val="22"/>
            </w:rPr>
            <w:t>RRA Posavje</w:t>
          </w:r>
        </w:smartTag>
        <w:r w:rsidRPr="003E0FB2">
          <w:rPr>
            <w:rFonts w:ascii="Verdana" w:hAnsi="Verdana"/>
            <w:sz w:val="22"/>
            <w:szCs w:val="22"/>
          </w:rPr>
          <w:t>,</w:t>
        </w:r>
      </w:smartTag>
      <w:r w:rsidRPr="003E0FB2">
        <w:rPr>
          <w:rFonts w:ascii="Verdana" w:hAnsi="Verdana"/>
          <w:sz w:val="22"/>
          <w:szCs w:val="22"/>
        </w:rPr>
        <w:t xml:space="preserve"> Kmetijsko-gozdarski zavod Novo mesto, </w:t>
      </w:r>
      <w:smartTag w:uri="urn:schemas-microsoft-com:office:smarttags" w:element="PersonName">
        <w:smartTagPr>
          <w:attr w:name="ProductID" w:val="Občina Krško in"/>
        </w:smartTagPr>
        <w:r w:rsidRPr="003E0FB2">
          <w:rPr>
            <w:rFonts w:ascii="Verdana" w:hAnsi="Verdana"/>
            <w:sz w:val="22"/>
            <w:szCs w:val="22"/>
          </w:rPr>
          <w:t>Občina Krško in</w:t>
        </w:r>
      </w:smartTag>
      <w:r w:rsidRPr="003E0FB2">
        <w:rPr>
          <w:rFonts w:ascii="Verdana" w:hAnsi="Verdana"/>
          <w:sz w:val="22"/>
          <w:szCs w:val="22"/>
        </w:rPr>
        <w:t xml:space="preserve"> Občina Sevnica so se povezali v partnerstvo in na 4. javni poziv LAS Posavje v letu 2012 oddali projekt: Lokalno pridelana hrana na posavskih tržnicah, akronim: Gremo na tržnico.</w:t>
      </w:r>
    </w:p>
    <w:p w:rsidR="00010598" w:rsidRPr="003E0FB2" w:rsidRDefault="00010598" w:rsidP="00CC2991">
      <w:pPr>
        <w:pStyle w:val="Telobesedila"/>
        <w:rPr>
          <w:rFonts w:ascii="Verdana" w:hAnsi="Verdana"/>
          <w:sz w:val="22"/>
          <w:szCs w:val="22"/>
        </w:rPr>
      </w:pPr>
    </w:p>
    <w:p w:rsidR="00CC2991" w:rsidRPr="003E0FB2" w:rsidRDefault="00CC2991" w:rsidP="00CC2991">
      <w:pPr>
        <w:pStyle w:val="Telobesedila"/>
        <w:rPr>
          <w:rFonts w:ascii="Verdana" w:hAnsi="Verdana"/>
          <w:sz w:val="22"/>
          <w:szCs w:val="22"/>
        </w:rPr>
      </w:pPr>
      <w:r w:rsidRPr="003E0FB2">
        <w:rPr>
          <w:rFonts w:ascii="Verdana" w:hAnsi="Verdana"/>
          <w:sz w:val="22"/>
          <w:szCs w:val="22"/>
        </w:rPr>
        <w:t xml:space="preserve">S pomočjo projekta želimo povečati število ponudnikov kmetijskih pridelkov in živil in njihovo raznovrstnost na posavskih tržnicah in tržnih mestih, ki se bodo infrastrukturno prenovila, delno pa tudi opremila s pomočjo sredstev iz naslova Programa regij. </w:t>
      </w:r>
    </w:p>
    <w:p w:rsidR="00010598" w:rsidRPr="003E0FB2" w:rsidRDefault="00010598" w:rsidP="00CC2991">
      <w:pPr>
        <w:pStyle w:val="Telobesedila"/>
        <w:rPr>
          <w:rFonts w:ascii="Verdana" w:hAnsi="Verdana"/>
          <w:sz w:val="22"/>
          <w:szCs w:val="22"/>
        </w:rPr>
      </w:pPr>
    </w:p>
    <w:p w:rsidR="00CC2991" w:rsidRPr="003E0FB2" w:rsidRDefault="00CC2991" w:rsidP="00CC2991">
      <w:pPr>
        <w:pStyle w:val="Telobesedila"/>
        <w:rPr>
          <w:rFonts w:ascii="Verdana" w:hAnsi="Verdana"/>
          <w:sz w:val="22"/>
          <w:szCs w:val="22"/>
        </w:rPr>
      </w:pPr>
      <w:r w:rsidRPr="003E0FB2">
        <w:rPr>
          <w:rFonts w:ascii="Verdana" w:hAnsi="Verdana"/>
          <w:sz w:val="22"/>
          <w:szCs w:val="22"/>
        </w:rPr>
        <w:t xml:space="preserve">Neposredna prodaja na tržnicah bo v Posavju nadgradila obstoječe tržne poti za posavske kmete in kupcem na bolj prijazen način približala hrano s posavskega podeželja. </w:t>
      </w:r>
    </w:p>
    <w:p w:rsidR="00CC2991" w:rsidRPr="003E0FB2" w:rsidRDefault="00CC2991" w:rsidP="00CC2991">
      <w:pPr>
        <w:pStyle w:val="Telobesedila"/>
        <w:rPr>
          <w:rFonts w:ascii="Verdana" w:hAnsi="Verdana"/>
          <w:sz w:val="22"/>
          <w:szCs w:val="22"/>
        </w:rPr>
      </w:pPr>
    </w:p>
    <w:p w:rsidR="00CC2991" w:rsidRPr="003E0FB2" w:rsidRDefault="00CC2991" w:rsidP="00CC2991">
      <w:pPr>
        <w:pStyle w:val="Telobesedila"/>
        <w:rPr>
          <w:rFonts w:ascii="Verdana" w:hAnsi="Verdana"/>
          <w:sz w:val="22"/>
          <w:szCs w:val="22"/>
        </w:rPr>
      </w:pPr>
      <w:r w:rsidRPr="003E0FB2">
        <w:rPr>
          <w:rFonts w:ascii="Verdana" w:hAnsi="Verdana"/>
          <w:sz w:val="22"/>
          <w:szCs w:val="22"/>
        </w:rPr>
        <w:t>Skupna vrednost projekta je 125.</w:t>
      </w:r>
      <w:r w:rsidR="00A067A6" w:rsidRPr="003E0FB2">
        <w:rPr>
          <w:rFonts w:ascii="Verdana" w:hAnsi="Verdana"/>
          <w:sz w:val="22"/>
          <w:szCs w:val="22"/>
        </w:rPr>
        <w:t>445,80</w:t>
      </w:r>
      <w:r w:rsidRPr="003E0FB2">
        <w:rPr>
          <w:rFonts w:ascii="Verdana" w:hAnsi="Verdana"/>
          <w:sz w:val="22"/>
          <w:szCs w:val="22"/>
        </w:rPr>
        <w:t>,00 EUR, od tega upravičenih stroškov 107.186,22. Pričakovanih LEADER sredstev je 69.</w:t>
      </w:r>
      <w:r w:rsidR="00A067A6" w:rsidRPr="003E0FB2">
        <w:rPr>
          <w:rFonts w:ascii="Verdana" w:hAnsi="Verdana"/>
          <w:sz w:val="22"/>
          <w:szCs w:val="22"/>
        </w:rPr>
        <w:t>645,02</w:t>
      </w:r>
      <w:r w:rsidRPr="003E0FB2">
        <w:rPr>
          <w:rFonts w:ascii="Verdana" w:hAnsi="Verdana"/>
          <w:sz w:val="22"/>
          <w:szCs w:val="22"/>
        </w:rPr>
        <w:t xml:space="preserve"> EUR. Obdobje trajanja projekta je od 01.08.2013 – 31.03.2015. Projekt sta s sklepom podprla in potrdila Upravni odbor LAS Posavje in Zbor članov LAS Posavje na svojih rednih sejah. </w:t>
      </w:r>
    </w:p>
    <w:p w:rsidR="00A067A6" w:rsidRPr="003E0FB2" w:rsidRDefault="00A067A6" w:rsidP="00A067A6">
      <w:pPr>
        <w:jc w:val="both"/>
        <w:rPr>
          <w:rFonts w:ascii="Verdana" w:hAnsi="Verdana" w:cs="Tahoma"/>
          <w:sz w:val="22"/>
          <w:szCs w:val="22"/>
        </w:rPr>
      </w:pPr>
    </w:p>
    <w:p w:rsidR="00A067A6" w:rsidRPr="003E0FB2" w:rsidRDefault="00A067A6" w:rsidP="00A067A6">
      <w:pPr>
        <w:jc w:val="both"/>
        <w:rPr>
          <w:rFonts w:ascii="Verdana" w:hAnsi="Verdana" w:cs="Tahoma"/>
          <w:sz w:val="22"/>
          <w:szCs w:val="22"/>
        </w:rPr>
      </w:pPr>
      <w:r w:rsidRPr="003E0FB2">
        <w:rPr>
          <w:rFonts w:ascii="Verdana" w:hAnsi="Verdana" w:cs="Tahoma"/>
          <w:sz w:val="22"/>
          <w:szCs w:val="22"/>
        </w:rPr>
        <w:t>Skozi ta projekt bomo še 2 tržni mesti ustrezno opremili (to je tržno mesto v Krškem, ki se v okviru Posavske špajze ne opremlja, za tržno mesto Sevnica pa se nabavlja dodatna oprema, mobilne prodajne stojnice, ki bodo brezplačno na voljo ponudnikom in društvom iz regije tudi izven obstoječega tržnega mesta, na različnih dogodkih v občini Sevnica, na katerih se bodo lahko predstavljali s svojo ponudbo in se tako še bolj približali ciljnim kupcem). Ustrezno opremljena tržna mesta bodo ponudnikom v procesu prodaje omogočila izvajanje ustreznih (tudi HACCAP) standardov kakovosti in do kupcev prijazno prodajo kmetijskih pridelkov in izdelkov.</w:t>
      </w:r>
    </w:p>
    <w:p w:rsidR="00A067A6" w:rsidRPr="003E0FB2" w:rsidRDefault="00A067A6" w:rsidP="00A067A6">
      <w:pPr>
        <w:ind w:left="720"/>
        <w:jc w:val="both"/>
        <w:rPr>
          <w:rFonts w:ascii="Verdana" w:hAnsi="Verdana" w:cs="Tahoma"/>
          <w:sz w:val="22"/>
          <w:szCs w:val="22"/>
        </w:rPr>
      </w:pPr>
    </w:p>
    <w:p w:rsidR="00A067A6" w:rsidRPr="003E0FB2" w:rsidRDefault="00A067A6" w:rsidP="00A067A6">
      <w:pPr>
        <w:jc w:val="both"/>
        <w:rPr>
          <w:rFonts w:ascii="Verdana" w:hAnsi="Verdana" w:cs="Tahoma"/>
          <w:sz w:val="22"/>
          <w:szCs w:val="22"/>
        </w:rPr>
      </w:pPr>
      <w:r w:rsidRPr="003E0FB2">
        <w:rPr>
          <w:rFonts w:ascii="Verdana" w:hAnsi="Verdana" w:cs="Tahoma"/>
          <w:sz w:val="22"/>
          <w:szCs w:val="22"/>
        </w:rPr>
        <w:t xml:space="preserve">Pripravljena in izvedena bodo specifična usposabljanja, s pomočjo katerih bodo nosilci in člani kmetijskih gospodarstev dvignili svojo usposobljenost na področju pridelave, trženja in komuniciranja s kupci. </w:t>
      </w:r>
    </w:p>
    <w:p w:rsidR="00CC2991" w:rsidRPr="003E0FB2" w:rsidRDefault="00CC2991" w:rsidP="00CC2991">
      <w:pPr>
        <w:jc w:val="both"/>
        <w:rPr>
          <w:rFonts w:ascii="Verdana" w:hAnsi="Verdana" w:cs="Tahoma"/>
          <w:sz w:val="22"/>
          <w:szCs w:val="22"/>
          <w:highlight w:val="yellow"/>
        </w:rPr>
      </w:pPr>
    </w:p>
    <w:p w:rsidR="00010598" w:rsidRPr="003E0FB2" w:rsidRDefault="00010598" w:rsidP="00010598">
      <w:pPr>
        <w:jc w:val="both"/>
        <w:rPr>
          <w:rFonts w:ascii="Verdana" w:hAnsi="Verdana" w:cs="Tahoma"/>
          <w:i/>
          <w:iCs/>
          <w:sz w:val="22"/>
          <w:szCs w:val="22"/>
          <w:u w:val="single"/>
        </w:rPr>
      </w:pPr>
      <w:r w:rsidRPr="003E0FB2">
        <w:rPr>
          <w:rFonts w:ascii="Verdana" w:hAnsi="Verdana" w:cs="Tahoma"/>
          <w:i/>
          <w:iCs/>
          <w:sz w:val="22"/>
          <w:szCs w:val="22"/>
          <w:u w:val="single"/>
        </w:rPr>
        <w:t>Partnerji v projektu:</w:t>
      </w:r>
    </w:p>
    <w:p w:rsidR="00010598" w:rsidRPr="003E0FB2" w:rsidRDefault="003C4E2D" w:rsidP="000333CE">
      <w:pPr>
        <w:numPr>
          <w:ilvl w:val="1"/>
          <w:numId w:val="2"/>
        </w:numPr>
        <w:jc w:val="both"/>
        <w:rPr>
          <w:rFonts w:ascii="Verdana" w:hAnsi="Verdana" w:cs="Tahoma"/>
          <w:sz w:val="22"/>
          <w:szCs w:val="22"/>
        </w:rPr>
      </w:pPr>
      <w:r w:rsidRPr="003E0FB2">
        <w:rPr>
          <w:rFonts w:ascii="Verdana" w:hAnsi="Verdana" w:cs="Tahoma"/>
          <w:sz w:val="22"/>
          <w:szCs w:val="22"/>
        </w:rPr>
        <w:t>Lokalna akcijska skupina</w:t>
      </w:r>
      <w:r w:rsidR="00010598" w:rsidRPr="003E0FB2">
        <w:rPr>
          <w:rFonts w:ascii="Verdana" w:hAnsi="Verdana" w:cs="Tahoma"/>
          <w:sz w:val="22"/>
          <w:szCs w:val="22"/>
        </w:rPr>
        <w:t xml:space="preserve"> Posavje (vodilni partner),</w:t>
      </w:r>
    </w:p>
    <w:p w:rsidR="00010598" w:rsidRPr="003E0FB2" w:rsidRDefault="00010598" w:rsidP="000333CE">
      <w:pPr>
        <w:numPr>
          <w:ilvl w:val="1"/>
          <w:numId w:val="2"/>
        </w:numPr>
        <w:jc w:val="both"/>
        <w:rPr>
          <w:rFonts w:ascii="Verdana" w:hAnsi="Verdana" w:cs="Tahoma"/>
          <w:sz w:val="22"/>
          <w:szCs w:val="22"/>
        </w:rPr>
      </w:pPr>
      <w:smartTag w:uri="urn:schemas-microsoft-com:office:smarttags" w:element="PersonName">
        <w:smartTagPr>
          <w:attr w:name="ProductID" w:val="Občina Krško,"/>
        </w:smartTagPr>
        <w:r w:rsidRPr="003E0FB2">
          <w:rPr>
            <w:rFonts w:ascii="Verdana" w:hAnsi="Verdana" w:cs="Tahoma"/>
            <w:sz w:val="22"/>
            <w:szCs w:val="22"/>
          </w:rPr>
          <w:t>Občina Krško,</w:t>
        </w:r>
      </w:smartTag>
    </w:p>
    <w:p w:rsidR="00010598" w:rsidRPr="003E0FB2" w:rsidRDefault="003C4E2D" w:rsidP="000333CE">
      <w:pPr>
        <w:numPr>
          <w:ilvl w:val="1"/>
          <w:numId w:val="2"/>
        </w:numPr>
        <w:jc w:val="both"/>
        <w:rPr>
          <w:rFonts w:ascii="Verdana" w:hAnsi="Verdana" w:cs="Tahoma"/>
          <w:sz w:val="22"/>
          <w:szCs w:val="22"/>
        </w:rPr>
      </w:pPr>
      <w:r w:rsidRPr="003E0FB2">
        <w:rPr>
          <w:rFonts w:ascii="Verdana" w:hAnsi="Verdana" w:cs="Tahoma"/>
          <w:sz w:val="22"/>
          <w:szCs w:val="22"/>
        </w:rPr>
        <w:t>Občina Sevnica</w:t>
      </w:r>
    </w:p>
    <w:p w:rsidR="003C4E2D" w:rsidRPr="003E0FB2" w:rsidRDefault="003C4E2D" w:rsidP="000333CE">
      <w:pPr>
        <w:numPr>
          <w:ilvl w:val="1"/>
          <w:numId w:val="2"/>
        </w:numPr>
        <w:jc w:val="both"/>
        <w:rPr>
          <w:rFonts w:ascii="Verdana" w:hAnsi="Verdana" w:cs="Tahoma"/>
          <w:sz w:val="22"/>
          <w:szCs w:val="22"/>
        </w:rPr>
      </w:pPr>
      <w:r w:rsidRPr="003E0FB2">
        <w:rPr>
          <w:rFonts w:ascii="Verdana" w:hAnsi="Verdana" w:cs="Tahoma"/>
          <w:sz w:val="22"/>
          <w:szCs w:val="22"/>
        </w:rPr>
        <w:t>Kmetijsko-gozdarski zavod Novo mesto</w:t>
      </w:r>
    </w:p>
    <w:p w:rsidR="003C4E2D" w:rsidRPr="003E0FB2" w:rsidRDefault="003C4E2D" w:rsidP="003C4E2D">
      <w:pPr>
        <w:ind w:left="1080"/>
        <w:jc w:val="both"/>
        <w:rPr>
          <w:rFonts w:ascii="Verdana" w:hAnsi="Verdana" w:cs="Tahoma"/>
          <w:sz w:val="22"/>
          <w:szCs w:val="22"/>
        </w:rPr>
      </w:pPr>
    </w:p>
    <w:p w:rsidR="00010598" w:rsidRPr="003E0FB2" w:rsidRDefault="00010598" w:rsidP="00010598">
      <w:pPr>
        <w:jc w:val="both"/>
        <w:rPr>
          <w:rFonts w:ascii="Verdana" w:hAnsi="Verdana" w:cs="Tahoma"/>
          <w:sz w:val="22"/>
          <w:szCs w:val="22"/>
        </w:rPr>
      </w:pPr>
      <w:r w:rsidRPr="003E0FB2">
        <w:rPr>
          <w:rFonts w:ascii="Verdana" w:hAnsi="Verdana" w:cs="Tahoma"/>
          <w:i/>
          <w:iCs/>
          <w:sz w:val="22"/>
          <w:szCs w:val="22"/>
          <w:u w:val="single"/>
        </w:rPr>
        <w:t>Čas trajanja projekta:</w:t>
      </w:r>
      <w:r w:rsidRPr="003E0FB2">
        <w:rPr>
          <w:rFonts w:ascii="Verdana" w:hAnsi="Verdana" w:cs="Tahoma"/>
          <w:sz w:val="22"/>
          <w:szCs w:val="22"/>
        </w:rPr>
        <w:t xml:space="preserve"> </w:t>
      </w:r>
      <w:r w:rsidR="00821E14" w:rsidRPr="003E0FB2">
        <w:rPr>
          <w:rFonts w:ascii="Verdana" w:hAnsi="Verdana" w:cs="Tahoma"/>
          <w:sz w:val="22"/>
          <w:szCs w:val="22"/>
        </w:rPr>
        <w:tab/>
      </w:r>
      <w:r w:rsidR="00821E14" w:rsidRPr="003E0FB2">
        <w:rPr>
          <w:rFonts w:ascii="Verdana" w:hAnsi="Verdana" w:cs="Tahoma"/>
          <w:sz w:val="22"/>
          <w:szCs w:val="22"/>
        </w:rPr>
        <w:tab/>
      </w:r>
      <w:r w:rsidR="003C4E2D" w:rsidRPr="003E0FB2">
        <w:rPr>
          <w:rFonts w:ascii="Verdana" w:hAnsi="Verdana" w:cs="Tahoma"/>
          <w:sz w:val="22"/>
          <w:szCs w:val="22"/>
        </w:rPr>
        <w:t>01.08.2013 – 31.03.2015</w:t>
      </w:r>
    </w:p>
    <w:p w:rsidR="003C4E2D" w:rsidRPr="003E0FB2" w:rsidRDefault="003C4E2D" w:rsidP="00010598">
      <w:pPr>
        <w:jc w:val="both"/>
        <w:rPr>
          <w:rFonts w:ascii="Verdana" w:hAnsi="Verdana" w:cs="Tahoma"/>
          <w:i/>
          <w:iCs/>
          <w:sz w:val="22"/>
          <w:szCs w:val="22"/>
          <w:u w:val="single"/>
        </w:rPr>
      </w:pPr>
    </w:p>
    <w:p w:rsidR="00010598" w:rsidRPr="003E0FB2" w:rsidRDefault="00010598" w:rsidP="00010598">
      <w:pPr>
        <w:jc w:val="both"/>
        <w:rPr>
          <w:rFonts w:ascii="Verdana" w:hAnsi="Verdana" w:cs="Tahoma"/>
          <w:sz w:val="22"/>
          <w:szCs w:val="22"/>
        </w:rPr>
      </w:pPr>
      <w:r w:rsidRPr="003E0FB2">
        <w:rPr>
          <w:rFonts w:ascii="Verdana" w:hAnsi="Verdana" w:cs="Tahoma"/>
          <w:i/>
          <w:iCs/>
          <w:sz w:val="22"/>
          <w:szCs w:val="22"/>
          <w:u w:val="single"/>
        </w:rPr>
        <w:t>Skupna vrednost projekta:</w:t>
      </w:r>
      <w:r w:rsidRPr="003E0FB2">
        <w:rPr>
          <w:rFonts w:ascii="Verdana" w:hAnsi="Verdana" w:cs="Tahoma"/>
          <w:sz w:val="22"/>
          <w:szCs w:val="22"/>
        </w:rPr>
        <w:t xml:space="preserve"> </w:t>
      </w:r>
      <w:r w:rsidR="00821E14" w:rsidRPr="003E0FB2">
        <w:rPr>
          <w:rFonts w:ascii="Verdana" w:hAnsi="Verdana" w:cs="Tahoma"/>
          <w:sz w:val="22"/>
          <w:szCs w:val="22"/>
        </w:rPr>
        <w:tab/>
      </w:r>
      <w:r w:rsidR="003C4E2D" w:rsidRPr="003E0FB2">
        <w:rPr>
          <w:rFonts w:ascii="Verdana" w:hAnsi="Verdana" w:cs="Tahoma"/>
          <w:sz w:val="22"/>
          <w:szCs w:val="22"/>
        </w:rPr>
        <w:t>125.445,80</w:t>
      </w:r>
      <w:r w:rsidRPr="003E0FB2">
        <w:rPr>
          <w:rFonts w:ascii="Verdana" w:hAnsi="Verdana" w:cs="Tahoma"/>
          <w:sz w:val="22"/>
          <w:szCs w:val="22"/>
        </w:rPr>
        <w:t xml:space="preserve"> EUR</w:t>
      </w:r>
    </w:p>
    <w:p w:rsidR="003C4E2D" w:rsidRPr="003E0FB2" w:rsidRDefault="003C4E2D" w:rsidP="00010598">
      <w:pPr>
        <w:jc w:val="both"/>
        <w:rPr>
          <w:rFonts w:ascii="Verdana" w:hAnsi="Verdana" w:cs="Tahoma"/>
          <w:sz w:val="22"/>
          <w:szCs w:val="22"/>
        </w:rPr>
      </w:pPr>
    </w:p>
    <w:p w:rsidR="003C4E2D" w:rsidRPr="003E0FB2" w:rsidRDefault="003C4E2D" w:rsidP="00010598">
      <w:pPr>
        <w:jc w:val="both"/>
        <w:rPr>
          <w:rFonts w:ascii="Verdana" w:hAnsi="Verdana" w:cs="Tahoma"/>
          <w:sz w:val="22"/>
          <w:szCs w:val="22"/>
          <w:u w:val="single"/>
        </w:rPr>
      </w:pPr>
      <w:r w:rsidRPr="003E0FB2">
        <w:rPr>
          <w:rFonts w:ascii="Verdana" w:hAnsi="Verdana" w:cs="Tahoma"/>
          <w:sz w:val="22"/>
          <w:szCs w:val="22"/>
          <w:u w:val="single"/>
        </w:rPr>
        <w:t xml:space="preserve">Viri sredstev za izvedbo projekta: </w:t>
      </w:r>
    </w:p>
    <w:p w:rsidR="003C4E2D" w:rsidRPr="003E0FB2" w:rsidRDefault="003C4E2D" w:rsidP="000333CE">
      <w:pPr>
        <w:numPr>
          <w:ilvl w:val="0"/>
          <w:numId w:val="15"/>
        </w:numPr>
        <w:jc w:val="both"/>
        <w:rPr>
          <w:rFonts w:ascii="Verdana" w:hAnsi="Verdana" w:cs="Tahoma"/>
          <w:sz w:val="22"/>
          <w:szCs w:val="22"/>
        </w:rPr>
      </w:pPr>
      <w:r w:rsidRPr="003E0FB2">
        <w:rPr>
          <w:rFonts w:ascii="Verdana" w:hAnsi="Verdana" w:cs="Tahoma"/>
          <w:sz w:val="22"/>
          <w:szCs w:val="22"/>
        </w:rPr>
        <w:t xml:space="preserve">Projekt je sofinanciran s strani LAS Posavje, to je s sredstvi LEADER, v višini 69.645,02 EUR. </w:t>
      </w:r>
    </w:p>
    <w:p w:rsidR="003C4E2D" w:rsidRPr="003E0FB2" w:rsidRDefault="003C4E2D" w:rsidP="000333CE">
      <w:pPr>
        <w:numPr>
          <w:ilvl w:val="0"/>
          <w:numId w:val="15"/>
        </w:numPr>
        <w:jc w:val="both"/>
        <w:rPr>
          <w:rFonts w:ascii="Verdana" w:hAnsi="Verdana" w:cs="Tahoma"/>
          <w:sz w:val="22"/>
          <w:szCs w:val="22"/>
        </w:rPr>
      </w:pPr>
      <w:r w:rsidRPr="003E0FB2">
        <w:rPr>
          <w:rFonts w:ascii="Verdana" w:hAnsi="Verdana" w:cs="Tahoma"/>
          <w:sz w:val="22"/>
          <w:szCs w:val="22"/>
        </w:rPr>
        <w:t>Potrebne lastne vire sredstev zagotav</w:t>
      </w:r>
      <w:r w:rsidR="003D68E1" w:rsidRPr="003E0FB2">
        <w:rPr>
          <w:rFonts w:ascii="Verdana" w:hAnsi="Verdana" w:cs="Tahoma"/>
          <w:sz w:val="22"/>
          <w:szCs w:val="22"/>
        </w:rPr>
        <w:t>ljajo vsi partnerji na projektu:</w:t>
      </w:r>
    </w:p>
    <w:p w:rsidR="003D68E1" w:rsidRPr="003E0FB2" w:rsidRDefault="003D68E1" w:rsidP="000333CE">
      <w:pPr>
        <w:numPr>
          <w:ilvl w:val="1"/>
          <w:numId w:val="15"/>
        </w:numPr>
        <w:jc w:val="both"/>
        <w:rPr>
          <w:rFonts w:ascii="Verdana" w:hAnsi="Verdana" w:cs="Tahoma"/>
          <w:sz w:val="22"/>
          <w:szCs w:val="22"/>
        </w:rPr>
      </w:pPr>
      <w:r w:rsidRPr="003E0FB2">
        <w:rPr>
          <w:rFonts w:ascii="Verdana" w:hAnsi="Verdana" w:cs="Tahoma"/>
          <w:sz w:val="22"/>
          <w:szCs w:val="22"/>
        </w:rPr>
        <w:lastRenderedPageBreak/>
        <w:t>Za stroške LAS Posavje so sredstva zagotovljena iz sredstev za delovanje, iz članarin članov LAS Posavje</w:t>
      </w:r>
      <w:r w:rsidR="00FD0C80" w:rsidRPr="003E0FB2">
        <w:rPr>
          <w:rFonts w:ascii="Verdana" w:hAnsi="Verdana" w:cs="Tahoma"/>
          <w:sz w:val="22"/>
          <w:szCs w:val="22"/>
        </w:rPr>
        <w:t xml:space="preserve">, potrebna višina lastnih sredstev (15 % + DDV, kjer je ta obračunan) je </w:t>
      </w:r>
      <w:r w:rsidR="00787708" w:rsidRPr="003E0FB2">
        <w:rPr>
          <w:rFonts w:ascii="Verdana" w:hAnsi="Verdana" w:cs="Tahoma"/>
          <w:sz w:val="22"/>
          <w:szCs w:val="22"/>
        </w:rPr>
        <w:t>4.919,88</w:t>
      </w:r>
      <w:r w:rsidR="00FD0C80" w:rsidRPr="003E0FB2">
        <w:rPr>
          <w:rFonts w:ascii="Verdana" w:hAnsi="Verdana" w:cs="Tahoma"/>
          <w:sz w:val="22"/>
          <w:szCs w:val="22"/>
        </w:rPr>
        <w:t xml:space="preserve"> EUR za:</w:t>
      </w:r>
    </w:p>
    <w:p w:rsidR="00FD0C80" w:rsidRPr="003E0FB2" w:rsidRDefault="00FD0C80" w:rsidP="000333CE">
      <w:pPr>
        <w:numPr>
          <w:ilvl w:val="2"/>
          <w:numId w:val="15"/>
        </w:numPr>
        <w:jc w:val="both"/>
        <w:rPr>
          <w:rFonts w:ascii="Verdana" w:hAnsi="Verdana" w:cs="Tahoma"/>
          <w:sz w:val="22"/>
          <w:szCs w:val="22"/>
        </w:rPr>
      </w:pPr>
      <w:r w:rsidRPr="003E0FB2">
        <w:rPr>
          <w:rFonts w:ascii="Verdana" w:hAnsi="Verdana" w:cs="Tahoma"/>
          <w:sz w:val="22"/>
          <w:szCs w:val="22"/>
        </w:rPr>
        <w:t>Stroški dela: v okviru izvajanja nalog upravljavca</w:t>
      </w:r>
    </w:p>
    <w:p w:rsidR="00FD0C80" w:rsidRPr="003E0FB2" w:rsidRDefault="00FD0C80" w:rsidP="000333CE">
      <w:pPr>
        <w:numPr>
          <w:ilvl w:val="2"/>
          <w:numId w:val="15"/>
        </w:numPr>
        <w:jc w:val="both"/>
        <w:rPr>
          <w:rFonts w:ascii="Verdana" w:hAnsi="Verdana" w:cs="Tahoma"/>
          <w:sz w:val="22"/>
          <w:szCs w:val="22"/>
        </w:rPr>
      </w:pPr>
      <w:r w:rsidRPr="003E0FB2">
        <w:rPr>
          <w:rFonts w:ascii="Verdana" w:hAnsi="Verdana" w:cs="Tahoma"/>
          <w:sz w:val="22"/>
          <w:szCs w:val="22"/>
        </w:rPr>
        <w:t>Stroški storitev (objava članov v regijskem časopisu, stroški predavateljev, najem prostorov): 4.</w:t>
      </w:r>
      <w:r w:rsidR="00787708" w:rsidRPr="003E0FB2">
        <w:rPr>
          <w:rFonts w:ascii="Verdana" w:hAnsi="Verdana" w:cs="Tahoma"/>
          <w:sz w:val="22"/>
          <w:szCs w:val="22"/>
        </w:rPr>
        <w:t>646,88</w:t>
      </w:r>
      <w:r w:rsidRPr="003E0FB2">
        <w:rPr>
          <w:rFonts w:ascii="Verdana" w:hAnsi="Verdana" w:cs="Tahoma"/>
          <w:sz w:val="22"/>
          <w:szCs w:val="22"/>
        </w:rPr>
        <w:t xml:space="preserve"> EUR</w:t>
      </w:r>
    </w:p>
    <w:p w:rsidR="00FD0C80" w:rsidRPr="003E0FB2" w:rsidRDefault="00FD0C80" w:rsidP="000333CE">
      <w:pPr>
        <w:numPr>
          <w:ilvl w:val="2"/>
          <w:numId w:val="15"/>
        </w:numPr>
        <w:jc w:val="both"/>
        <w:rPr>
          <w:rFonts w:ascii="Verdana" w:hAnsi="Verdana" w:cs="Tahoma"/>
          <w:sz w:val="22"/>
          <w:szCs w:val="22"/>
        </w:rPr>
      </w:pPr>
      <w:r w:rsidRPr="003E0FB2">
        <w:rPr>
          <w:rFonts w:ascii="Verdana" w:hAnsi="Verdana" w:cs="Tahoma"/>
          <w:sz w:val="22"/>
          <w:szCs w:val="22"/>
        </w:rPr>
        <w:t>Stroški opreme (nakup označevalnih tabel za vseh 6 posavskih tržnic): 273,00 EUR</w:t>
      </w:r>
    </w:p>
    <w:p w:rsidR="003C4E2D" w:rsidRPr="003E0FB2" w:rsidRDefault="003C4E2D" w:rsidP="00010598">
      <w:pPr>
        <w:jc w:val="both"/>
        <w:rPr>
          <w:rFonts w:ascii="Verdana" w:hAnsi="Verdana" w:cs="Tahoma"/>
          <w:sz w:val="22"/>
          <w:szCs w:val="22"/>
        </w:rPr>
      </w:pPr>
    </w:p>
    <w:p w:rsidR="00010598" w:rsidRPr="003E0FB2" w:rsidRDefault="00010598" w:rsidP="00010598">
      <w:pPr>
        <w:jc w:val="both"/>
        <w:rPr>
          <w:rFonts w:ascii="Verdana" w:hAnsi="Verdana" w:cs="Tahoma"/>
          <w:sz w:val="22"/>
          <w:szCs w:val="22"/>
        </w:rPr>
      </w:pPr>
      <w:r w:rsidRPr="003E0FB2">
        <w:rPr>
          <w:rFonts w:ascii="Verdana" w:hAnsi="Verdana" w:cs="Tahoma"/>
          <w:i/>
          <w:iCs/>
          <w:sz w:val="22"/>
          <w:szCs w:val="22"/>
          <w:u w:val="single"/>
        </w:rPr>
        <w:t>Cilj projekta</w:t>
      </w:r>
      <w:r w:rsidR="003C4E2D" w:rsidRPr="003E0FB2">
        <w:rPr>
          <w:rFonts w:ascii="Verdana" w:hAnsi="Verdana" w:cs="Tahoma"/>
          <w:i/>
          <w:iCs/>
          <w:sz w:val="22"/>
          <w:szCs w:val="22"/>
          <w:u w:val="single"/>
        </w:rPr>
        <w:t>:</w:t>
      </w:r>
      <w:r w:rsidR="003C4E2D" w:rsidRPr="003E0FB2">
        <w:rPr>
          <w:rFonts w:ascii="Verdana" w:hAnsi="Verdana" w:cs="Tahoma"/>
          <w:i/>
          <w:iCs/>
          <w:sz w:val="22"/>
          <w:szCs w:val="22"/>
        </w:rPr>
        <w:t xml:space="preserve"> Vzpostaviti lokalno trajnostno oskrbo s hrano</w:t>
      </w:r>
      <w:r w:rsidRPr="003E0FB2">
        <w:rPr>
          <w:rFonts w:ascii="Verdana" w:hAnsi="Verdana" w:cs="Tahoma"/>
          <w:sz w:val="22"/>
          <w:szCs w:val="22"/>
        </w:rPr>
        <w:t xml:space="preserve"> </w:t>
      </w:r>
    </w:p>
    <w:p w:rsidR="000032D0" w:rsidRPr="003E0FB2" w:rsidRDefault="003A6BB3" w:rsidP="000333CE">
      <w:pPr>
        <w:numPr>
          <w:ilvl w:val="0"/>
          <w:numId w:val="17"/>
        </w:numPr>
        <w:jc w:val="both"/>
        <w:rPr>
          <w:rFonts w:ascii="Verdana" w:hAnsi="Verdana" w:cs="Tahoma"/>
          <w:sz w:val="22"/>
          <w:szCs w:val="22"/>
        </w:rPr>
      </w:pPr>
      <w:r w:rsidRPr="003E0FB2">
        <w:rPr>
          <w:rFonts w:ascii="Verdana" w:hAnsi="Verdana" w:cs="Tahoma"/>
          <w:sz w:val="22"/>
          <w:szCs w:val="22"/>
        </w:rPr>
        <w:t xml:space="preserve">z nakupom opreme izboljšati pogoje za neposredno trženje na tržnicah </w:t>
      </w:r>
    </w:p>
    <w:p w:rsidR="000032D0" w:rsidRPr="003E0FB2" w:rsidRDefault="003A6BB3" w:rsidP="000333CE">
      <w:pPr>
        <w:numPr>
          <w:ilvl w:val="0"/>
          <w:numId w:val="17"/>
        </w:numPr>
        <w:jc w:val="both"/>
        <w:rPr>
          <w:rFonts w:ascii="Verdana" w:hAnsi="Verdana" w:cs="Tahoma"/>
          <w:sz w:val="22"/>
          <w:szCs w:val="22"/>
        </w:rPr>
      </w:pPr>
      <w:r w:rsidRPr="003E0FB2">
        <w:rPr>
          <w:rFonts w:ascii="Verdana" w:hAnsi="Verdana" w:cs="Tahoma"/>
          <w:sz w:val="22"/>
          <w:szCs w:val="22"/>
        </w:rPr>
        <w:t xml:space="preserve">skozi programe izobraževanj in usposabljanj povečati usposobljenost ponudnikov za neposredno prodajo </w:t>
      </w:r>
    </w:p>
    <w:p w:rsidR="000032D0" w:rsidRPr="003E0FB2" w:rsidRDefault="003A6BB3" w:rsidP="000333CE">
      <w:pPr>
        <w:numPr>
          <w:ilvl w:val="0"/>
          <w:numId w:val="17"/>
        </w:numPr>
        <w:jc w:val="both"/>
        <w:rPr>
          <w:rFonts w:ascii="Verdana" w:hAnsi="Verdana" w:cs="Tahoma"/>
          <w:sz w:val="22"/>
          <w:szCs w:val="22"/>
        </w:rPr>
      </w:pPr>
      <w:r w:rsidRPr="003E0FB2">
        <w:rPr>
          <w:rFonts w:ascii="Verdana" w:hAnsi="Verdana" w:cs="Tahoma"/>
          <w:sz w:val="22"/>
          <w:szCs w:val="22"/>
        </w:rPr>
        <w:t xml:space="preserve">povečati število ponudnikov prehranskih izdelkov na posavskih tržnicah </w:t>
      </w:r>
    </w:p>
    <w:p w:rsidR="000032D0" w:rsidRPr="003E0FB2" w:rsidRDefault="003A6BB3" w:rsidP="000333CE">
      <w:pPr>
        <w:numPr>
          <w:ilvl w:val="0"/>
          <w:numId w:val="17"/>
        </w:numPr>
        <w:jc w:val="both"/>
        <w:rPr>
          <w:rFonts w:ascii="Verdana" w:hAnsi="Verdana" w:cs="Tahoma"/>
          <w:sz w:val="22"/>
          <w:szCs w:val="22"/>
        </w:rPr>
      </w:pPr>
      <w:r w:rsidRPr="003E0FB2">
        <w:rPr>
          <w:rFonts w:ascii="Verdana" w:hAnsi="Verdana" w:cs="Tahoma"/>
          <w:sz w:val="22"/>
          <w:szCs w:val="22"/>
        </w:rPr>
        <w:t xml:space="preserve">povečati število ponudnikov prehranskih izdelkov, ki so vključeni v sheme kakovosti  </w:t>
      </w:r>
    </w:p>
    <w:p w:rsidR="000032D0" w:rsidRPr="003E0FB2" w:rsidRDefault="003A6BB3" w:rsidP="000333CE">
      <w:pPr>
        <w:numPr>
          <w:ilvl w:val="0"/>
          <w:numId w:val="17"/>
        </w:numPr>
        <w:jc w:val="both"/>
        <w:rPr>
          <w:rFonts w:ascii="Verdana" w:hAnsi="Verdana" w:cs="Tahoma"/>
          <w:sz w:val="22"/>
          <w:szCs w:val="22"/>
        </w:rPr>
      </w:pPr>
      <w:r w:rsidRPr="003E0FB2">
        <w:rPr>
          <w:rFonts w:ascii="Verdana" w:hAnsi="Verdana" w:cs="Tahoma"/>
          <w:sz w:val="22"/>
          <w:szCs w:val="22"/>
        </w:rPr>
        <w:t xml:space="preserve">s promocijo kvalitetnih lokalno pridelanih kmetijskih pridelkov in izdelkov dvigniti prepoznavnost ponudnikov pri potencialnih kupcih </w:t>
      </w:r>
    </w:p>
    <w:p w:rsidR="003A6BB3" w:rsidRPr="003E0FB2" w:rsidRDefault="000032D0" w:rsidP="000333CE">
      <w:pPr>
        <w:numPr>
          <w:ilvl w:val="0"/>
          <w:numId w:val="17"/>
        </w:numPr>
        <w:jc w:val="both"/>
        <w:rPr>
          <w:rFonts w:ascii="Verdana" w:hAnsi="Verdana" w:cs="Tahoma"/>
          <w:sz w:val="22"/>
          <w:szCs w:val="22"/>
        </w:rPr>
      </w:pPr>
      <w:r w:rsidRPr="003E0FB2">
        <w:rPr>
          <w:rFonts w:ascii="Verdana" w:hAnsi="Verdana" w:cs="Tahoma"/>
          <w:sz w:val="22"/>
          <w:szCs w:val="22"/>
        </w:rPr>
        <w:t>i</w:t>
      </w:r>
      <w:r w:rsidR="003A6BB3" w:rsidRPr="003E0FB2">
        <w:rPr>
          <w:rFonts w:ascii="Verdana" w:hAnsi="Verdana" w:cs="Tahoma"/>
          <w:sz w:val="22"/>
          <w:szCs w:val="22"/>
        </w:rPr>
        <w:t>zdelati pravila za nastop ponudnikov na posavskih tržnicah</w:t>
      </w:r>
    </w:p>
    <w:p w:rsidR="000032D0" w:rsidRPr="003E0FB2" w:rsidRDefault="000032D0" w:rsidP="000032D0">
      <w:pPr>
        <w:ind w:left="360"/>
        <w:jc w:val="both"/>
        <w:rPr>
          <w:rFonts w:ascii="Verdana" w:hAnsi="Verdana" w:cs="Tahoma"/>
          <w:sz w:val="22"/>
          <w:szCs w:val="22"/>
        </w:rPr>
      </w:pPr>
    </w:p>
    <w:p w:rsidR="000032D0" w:rsidRPr="003E0FB2" w:rsidRDefault="000032D0" w:rsidP="000032D0">
      <w:pPr>
        <w:jc w:val="both"/>
        <w:rPr>
          <w:rFonts w:ascii="Verdana" w:hAnsi="Verdana" w:cs="Tahoma"/>
          <w:sz w:val="22"/>
          <w:szCs w:val="22"/>
          <w:u w:val="single"/>
        </w:rPr>
      </w:pPr>
      <w:r w:rsidRPr="003E0FB2">
        <w:rPr>
          <w:rFonts w:ascii="Verdana" w:hAnsi="Verdana" w:cs="Tahoma"/>
          <w:sz w:val="22"/>
          <w:szCs w:val="22"/>
          <w:u w:val="single"/>
        </w:rPr>
        <w:t>Načrtovani rezultati projekta:</w:t>
      </w:r>
    </w:p>
    <w:p w:rsidR="00A067A6" w:rsidRPr="003E0FB2" w:rsidRDefault="000032D0" w:rsidP="000333CE">
      <w:pPr>
        <w:numPr>
          <w:ilvl w:val="0"/>
          <w:numId w:val="16"/>
        </w:numPr>
        <w:jc w:val="both"/>
        <w:rPr>
          <w:rFonts w:ascii="Verdana" w:hAnsi="Verdana" w:cs="Tahoma"/>
          <w:sz w:val="22"/>
          <w:szCs w:val="22"/>
        </w:rPr>
      </w:pPr>
      <w:r w:rsidRPr="003E0FB2">
        <w:rPr>
          <w:rFonts w:ascii="Verdana" w:hAnsi="Verdana" w:cs="Tahoma"/>
          <w:sz w:val="22"/>
          <w:szCs w:val="22"/>
        </w:rPr>
        <w:t xml:space="preserve">ustrezno opremljeni tržni mesti Krško in Sevnica </w:t>
      </w:r>
    </w:p>
    <w:p w:rsidR="00A067A6" w:rsidRPr="003E0FB2" w:rsidRDefault="000032D0" w:rsidP="000333CE">
      <w:pPr>
        <w:numPr>
          <w:ilvl w:val="0"/>
          <w:numId w:val="16"/>
        </w:numPr>
        <w:jc w:val="both"/>
        <w:rPr>
          <w:rFonts w:ascii="Verdana" w:hAnsi="Verdana" w:cs="Tahoma"/>
          <w:sz w:val="22"/>
          <w:szCs w:val="22"/>
        </w:rPr>
      </w:pPr>
      <w:r w:rsidRPr="003E0FB2">
        <w:rPr>
          <w:rFonts w:ascii="Verdana" w:hAnsi="Verdana" w:cs="Tahoma"/>
          <w:sz w:val="22"/>
          <w:szCs w:val="22"/>
        </w:rPr>
        <w:t xml:space="preserve">povečano število usposobljenih in registriranih ponudnikov na tržnicah </w:t>
      </w:r>
    </w:p>
    <w:p w:rsidR="00A067A6" w:rsidRPr="003E0FB2" w:rsidRDefault="000032D0" w:rsidP="000333CE">
      <w:pPr>
        <w:numPr>
          <w:ilvl w:val="0"/>
          <w:numId w:val="16"/>
        </w:numPr>
        <w:jc w:val="both"/>
        <w:rPr>
          <w:rFonts w:ascii="Verdana" w:hAnsi="Verdana" w:cs="Tahoma"/>
          <w:sz w:val="22"/>
          <w:szCs w:val="22"/>
        </w:rPr>
      </w:pPr>
      <w:r w:rsidRPr="003E0FB2">
        <w:rPr>
          <w:rFonts w:ascii="Verdana" w:hAnsi="Verdana" w:cs="Tahoma"/>
          <w:sz w:val="22"/>
          <w:szCs w:val="22"/>
        </w:rPr>
        <w:t xml:space="preserve">večja kvaliteta ponudbe lokalno pridelanih kmetijskih pridelkov in izdelkov </w:t>
      </w:r>
    </w:p>
    <w:p w:rsidR="00A067A6" w:rsidRPr="003E0FB2" w:rsidRDefault="000032D0" w:rsidP="000333CE">
      <w:pPr>
        <w:numPr>
          <w:ilvl w:val="0"/>
          <w:numId w:val="16"/>
        </w:numPr>
        <w:jc w:val="both"/>
        <w:rPr>
          <w:rFonts w:ascii="Verdana" w:hAnsi="Verdana" w:cs="Tahoma"/>
          <w:sz w:val="22"/>
          <w:szCs w:val="22"/>
        </w:rPr>
      </w:pPr>
      <w:r w:rsidRPr="003E0FB2">
        <w:rPr>
          <w:rFonts w:ascii="Verdana" w:hAnsi="Verdana" w:cs="Tahoma"/>
          <w:sz w:val="22"/>
          <w:szCs w:val="22"/>
        </w:rPr>
        <w:t xml:space="preserve">označena mesta prodaje lokalnih kmetijskih pridelkov in izdelkov na posavskih tržnicah  </w:t>
      </w:r>
    </w:p>
    <w:p w:rsidR="00A067A6" w:rsidRPr="003E0FB2" w:rsidRDefault="000032D0" w:rsidP="000333CE">
      <w:pPr>
        <w:numPr>
          <w:ilvl w:val="0"/>
          <w:numId w:val="16"/>
        </w:numPr>
        <w:jc w:val="both"/>
        <w:rPr>
          <w:rFonts w:ascii="Verdana" w:hAnsi="Verdana" w:cs="Tahoma"/>
          <w:sz w:val="22"/>
          <w:szCs w:val="22"/>
        </w:rPr>
      </w:pPr>
      <w:r w:rsidRPr="003E0FB2">
        <w:rPr>
          <w:rFonts w:ascii="Verdana" w:hAnsi="Verdana" w:cs="Tahoma"/>
          <w:sz w:val="22"/>
          <w:szCs w:val="22"/>
        </w:rPr>
        <w:t xml:space="preserve">dvig ozaveščenosti prebivalcev regije o pomenu nakupa in uživanja hrane iz lokalnega okolja </w:t>
      </w:r>
    </w:p>
    <w:p w:rsidR="000032D0" w:rsidRPr="003E0FB2" w:rsidRDefault="000032D0" w:rsidP="000333CE">
      <w:pPr>
        <w:numPr>
          <w:ilvl w:val="0"/>
          <w:numId w:val="16"/>
        </w:numPr>
        <w:jc w:val="both"/>
        <w:rPr>
          <w:rFonts w:ascii="Verdana" w:hAnsi="Verdana" w:cs="Tahoma"/>
          <w:sz w:val="22"/>
          <w:szCs w:val="22"/>
        </w:rPr>
      </w:pPr>
      <w:r w:rsidRPr="003E0FB2">
        <w:rPr>
          <w:rFonts w:ascii="Verdana" w:hAnsi="Verdana" w:cs="Tahoma"/>
          <w:sz w:val="22"/>
          <w:szCs w:val="22"/>
        </w:rPr>
        <w:t>izdelana pravila neposredne prodaje na posavskih tržnicah za ponudnike, vključene v projekt</w:t>
      </w:r>
    </w:p>
    <w:p w:rsidR="000032D0" w:rsidRPr="003E0FB2" w:rsidRDefault="000032D0" w:rsidP="000032D0">
      <w:pPr>
        <w:ind w:left="360"/>
        <w:jc w:val="both"/>
        <w:rPr>
          <w:rFonts w:ascii="Verdana" w:hAnsi="Verdana" w:cs="Tahoma"/>
          <w:sz w:val="22"/>
          <w:szCs w:val="22"/>
        </w:rPr>
      </w:pPr>
    </w:p>
    <w:p w:rsidR="003C4E2D" w:rsidRPr="003E0FB2" w:rsidRDefault="003C4E2D" w:rsidP="002F1A8D">
      <w:pPr>
        <w:rPr>
          <w:rFonts w:ascii="Verdana" w:hAnsi="Verdana" w:cs="Tahoma"/>
          <w:sz w:val="22"/>
          <w:szCs w:val="22"/>
        </w:rPr>
      </w:pPr>
    </w:p>
    <w:p w:rsidR="00E109F8" w:rsidRPr="003E0FB2" w:rsidRDefault="003C4E2D" w:rsidP="00E109F8">
      <w:pPr>
        <w:jc w:val="both"/>
        <w:rPr>
          <w:rFonts w:ascii="Verdana" w:hAnsi="Verdana" w:cs="Tahoma"/>
          <w:i/>
          <w:sz w:val="22"/>
          <w:szCs w:val="22"/>
          <w:u w:val="single"/>
        </w:rPr>
      </w:pPr>
      <w:r w:rsidRPr="003E0FB2">
        <w:rPr>
          <w:rFonts w:ascii="Verdana" w:hAnsi="Verdana" w:cs="Tahoma"/>
          <w:i/>
          <w:sz w:val="22"/>
          <w:szCs w:val="22"/>
          <w:u w:val="single"/>
        </w:rPr>
        <w:t xml:space="preserve">Na projektu bodo </w:t>
      </w:r>
      <w:r w:rsidR="00E109F8" w:rsidRPr="003E0FB2">
        <w:rPr>
          <w:rFonts w:ascii="Verdana" w:hAnsi="Verdana" w:cs="Tahoma"/>
          <w:i/>
          <w:sz w:val="22"/>
          <w:szCs w:val="22"/>
          <w:u w:val="single"/>
        </w:rPr>
        <w:t xml:space="preserve">v letu 2013 </w:t>
      </w:r>
      <w:r w:rsidRPr="003E0FB2">
        <w:rPr>
          <w:rFonts w:ascii="Verdana" w:hAnsi="Verdana" w:cs="Tahoma"/>
          <w:i/>
          <w:sz w:val="22"/>
          <w:szCs w:val="22"/>
          <w:u w:val="single"/>
        </w:rPr>
        <w:t xml:space="preserve">delali </w:t>
      </w:r>
      <w:r w:rsidR="00E109F8" w:rsidRPr="003E0FB2">
        <w:rPr>
          <w:rFonts w:ascii="Verdana" w:hAnsi="Verdana" w:cs="Tahoma"/>
          <w:i/>
          <w:sz w:val="22"/>
          <w:szCs w:val="22"/>
          <w:u w:val="single"/>
        </w:rPr>
        <w:t xml:space="preserve">naslednji sodelavci RRA Posavje: </w:t>
      </w:r>
    </w:p>
    <w:p w:rsidR="00FD0C80" w:rsidRDefault="00634913" w:rsidP="000333CE">
      <w:pPr>
        <w:numPr>
          <w:ilvl w:val="1"/>
          <w:numId w:val="2"/>
        </w:numPr>
        <w:jc w:val="both"/>
        <w:rPr>
          <w:rFonts w:ascii="Verdana" w:hAnsi="Verdana" w:cs="Tahoma"/>
          <w:sz w:val="22"/>
          <w:szCs w:val="22"/>
        </w:rPr>
      </w:pPr>
      <w:r>
        <w:rPr>
          <w:rFonts w:ascii="Verdana" w:hAnsi="Verdana" w:cs="Tahoma"/>
          <w:sz w:val="22"/>
          <w:szCs w:val="22"/>
        </w:rPr>
        <w:t>Darja Planinc, vodja projekta, sicer tudi Vodja tehnične pisarne LAS Posavje</w:t>
      </w:r>
    </w:p>
    <w:p w:rsidR="00634913" w:rsidRPr="003E0FB2" w:rsidRDefault="00634913" w:rsidP="000333CE">
      <w:pPr>
        <w:numPr>
          <w:ilvl w:val="1"/>
          <w:numId w:val="2"/>
        </w:numPr>
        <w:jc w:val="both"/>
        <w:rPr>
          <w:rFonts w:ascii="Verdana" w:hAnsi="Verdana" w:cs="Tahoma"/>
          <w:sz w:val="22"/>
          <w:szCs w:val="22"/>
        </w:rPr>
      </w:pPr>
      <w:r>
        <w:rPr>
          <w:rFonts w:ascii="Verdana" w:hAnsi="Verdana" w:cs="Tahoma"/>
          <w:sz w:val="22"/>
          <w:szCs w:val="22"/>
        </w:rPr>
        <w:t>Strokovna sodelavka na LAS Posavje</w:t>
      </w:r>
    </w:p>
    <w:p w:rsidR="006824E1" w:rsidRPr="003E0FB2" w:rsidRDefault="006824E1" w:rsidP="00DC0CA0">
      <w:pPr>
        <w:pStyle w:val="Naslov3"/>
        <w:rPr>
          <w:rFonts w:ascii="Verdana" w:hAnsi="Verdana"/>
          <w:sz w:val="22"/>
          <w:szCs w:val="22"/>
        </w:rPr>
      </w:pPr>
    </w:p>
    <w:p w:rsidR="00A067A6" w:rsidRPr="003E0FB2" w:rsidRDefault="004E1C7C" w:rsidP="00A067A6">
      <w:pPr>
        <w:jc w:val="both"/>
        <w:rPr>
          <w:rFonts w:ascii="Verdana" w:hAnsi="Verdana"/>
          <w:sz w:val="22"/>
          <w:szCs w:val="22"/>
        </w:rPr>
      </w:pPr>
      <w:r w:rsidRPr="003E0FB2">
        <w:rPr>
          <w:rFonts w:ascii="Verdana" w:hAnsi="Verdana"/>
          <w:sz w:val="22"/>
          <w:szCs w:val="22"/>
        </w:rPr>
        <w:t>Pripravila:</w:t>
      </w:r>
    </w:p>
    <w:p w:rsidR="004E1C7C" w:rsidRPr="003E0FB2" w:rsidRDefault="004E1C7C" w:rsidP="00A067A6">
      <w:pPr>
        <w:jc w:val="both"/>
        <w:rPr>
          <w:rFonts w:ascii="Verdana" w:hAnsi="Verdana"/>
          <w:sz w:val="22"/>
          <w:szCs w:val="22"/>
        </w:rPr>
      </w:pPr>
    </w:p>
    <w:p w:rsidR="004E1C7C" w:rsidRPr="003E0FB2" w:rsidRDefault="004E1C7C" w:rsidP="00A067A6">
      <w:pPr>
        <w:jc w:val="both"/>
        <w:rPr>
          <w:rFonts w:ascii="Verdana" w:hAnsi="Verdana"/>
          <w:sz w:val="22"/>
          <w:szCs w:val="22"/>
        </w:rPr>
      </w:pPr>
      <w:r w:rsidRPr="003E0FB2">
        <w:rPr>
          <w:rFonts w:ascii="Verdana" w:hAnsi="Verdana"/>
          <w:sz w:val="22"/>
          <w:szCs w:val="22"/>
        </w:rPr>
        <w:t>Darja Planinc, RRA Posavje</w:t>
      </w:r>
    </w:p>
    <w:p w:rsidR="004E1C7C" w:rsidRPr="003E0FB2" w:rsidRDefault="004E1C7C" w:rsidP="00A067A6">
      <w:pPr>
        <w:jc w:val="both"/>
        <w:rPr>
          <w:rFonts w:ascii="Verdana" w:hAnsi="Verdana"/>
          <w:sz w:val="22"/>
          <w:szCs w:val="22"/>
        </w:rPr>
      </w:pPr>
      <w:r w:rsidRPr="003E0FB2">
        <w:rPr>
          <w:rFonts w:ascii="Verdana" w:hAnsi="Verdana"/>
          <w:sz w:val="22"/>
          <w:szCs w:val="22"/>
        </w:rPr>
        <w:t>Svetovalka za razvoj podeželja</w:t>
      </w:r>
    </w:p>
    <w:p w:rsidR="004E1C7C" w:rsidRDefault="004E1C7C" w:rsidP="00A067A6">
      <w:pPr>
        <w:jc w:val="both"/>
        <w:rPr>
          <w:rFonts w:ascii="Verdana" w:hAnsi="Verdana"/>
          <w:sz w:val="22"/>
          <w:szCs w:val="22"/>
        </w:rPr>
      </w:pPr>
      <w:r w:rsidRPr="003E0FB2">
        <w:rPr>
          <w:rFonts w:ascii="Verdana" w:hAnsi="Verdana"/>
          <w:sz w:val="22"/>
          <w:szCs w:val="22"/>
        </w:rPr>
        <w:t>Vodja Tehnične pisarne LAS Posavje</w:t>
      </w:r>
    </w:p>
    <w:p w:rsidR="00634913" w:rsidRDefault="00634913" w:rsidP="00A067A6">
      <w:pPr>
        <w:jc w:val="both"/>
        <w:rPr>
          <w:rFonts w:ascii="Verdana" w:hAnsi="Verdana"/>
          <w:sz w:val="22"/>
          <w:szCs w:val="22"/>
        </w:rPr>
      </w:pPr>
    </w:p>
    <w:p w:rsidR="00634913" w:rsidRDefault="00634913" w:rsidP="00A067A6">
      <w:pPr>
        <w:jc w:val="both"/>
        <w:rPr>
          <w:rFonts w:ascii="Verdana" w:hAnsi="Verdana"/>
          <w:sz w:val="22"/>
          <w:szCs w:val="22"/>
        </w:rPr>
      </w:pPr>
    </w:p>
    <w:p w:rsidR="00634913" w:rsidRDefault="00634913" w:rsidP="00A067A6">
      <w:pPr>
        <w:jc w:val="both"/>
        <w:rPr>
          <w:rFonts w:ascii="Verdana" w:hAnsi="Verdana"/>
          <w:sz w:val="22"/>
          <w:szCs w:val="22"/>
        </w:rPr>
      </w:pPr>
    </w:p>
    <w:p w:rsidR="00634913" w:rsidRDefault="00634913" w:rsidP="00A067A6">
      <w:pPr>
        <w:jc w:val="both"/>
        <w:rPr>
          <w:rFonts w:ascii="Verdana" w:hAnsi="Verdana"/>
          <w:sz w:val="22"/>
          <w:szCs w:val="22"/>
        </w:rPr>
      </w:pPr>
    </w:p>
    <w:p w:rsidR="00B464F4" w:rsidRDefault="00B464F4" w:rsidP="00A067A6">
      <w:pPr>
        <w:jc w:val="both"/>
        <w:rPr>
          <w:rFonts w:ascii="Verdana" w:hAnsi="Verdana"/>
          <w:sz w:val="22"/>
          <w:szCs w:val="22"/>
        </w:rPr>
      </w:pPr>
    </w:p>
    <w:p w:rsidR="00B464F4" w:rsidRDefault="00B464F4" w:rsidP="00A067A6">
      <w:pPr>
        <w:jc w:val="both"/>
        <w:rPr>
          <w:rFonts w:ascii="Verdana" w:hAnsi="Verdana"/>
          <w:sz w:val="22"/>
          <w:szCs w:val="22"/>
        </w:rPr>
      </w:pPr>
    </w:p>
    <w:p w:rsidR="00B464F4" w:rsidRDefault="00B464F4" w:rsidP="00A067A6">
      <w:pPr>
        <w:jc w:val="both"/>
        <w:rPr>
          <w:rFonts w:ascii="Verdana" w:hAnsi="Verdana"/>
          <w:sz w:val="22"/>
          <w:szCs w:val="22"/>
        </w:rPr>
      </w:pPr>
    </w:p>
    <w:p w:rsidR="00B464F4" w:rsidRDefault="00B464F4" w:rsidP="00A067A6">
      <w:pPr>
        <w:jc w:val="both"/>
        <w:rPr>
          <w:rFonts w:ascii="Verdana" w:hAnsi="Verdana"/>
          <w:sz w:val="22"/>
          <w:szCs w:val="22"/>
        </w:rPr>
      </w:pPr>
    </w:p>
    <w:p w:rsidR="00B464F4" w:rsidRDefault="00B464F4" w:rsidP="00A067A6">
      <w:pPr>
        <w:jc w:val="both"/>
        <w:rPr>
          <w:rFonts w:ascii="Verdana" w:hAnsi="Verdana"/>
          <w:sz w:val="22"/>
          <w:szCs w:val="22"/>
        </w:rPr>
      </w:pPr>
    </w:p>
    <w:p w:rsidR="00B464F4" w:rsidRPr="003F2162" w:rsidRDefault="00B464F4" w:rsidP="00B464F4">
      <w:pPr>
        <w:rPr>
          <w:rFonts w:ascii="Verdana" w:eastAsia="Calibri" w:hAnsi="Verdana" w:cs="Arial"/>
          <w:b/>
          <w:sz w:val="22"/>
          <w:szCs w:val="22"/>
        </w:rPr>
      </w:pPr>
      <w:r w:rsidRPr="003F2162">
        <w:rPr>
          <w:rFonts w:ascii="Verdana" w:eastAsia="Calibri" w:hAnsi="Verdana" w:cs="Arial"/>
          <w:b/>
          <w:sz w:val="22"/>
          <w:szCs w:val="22"/>
        </w:rPr>
        <w:lastRenderedPageBreak/>
        <w:t>FINANČNO STANJE na dan 31.12.2012:</w:t>
      </w:r>
    </w:p>
    <w:p w:rsidR="00B464F4" w:rsidRPr="00107CE4" w:rsidRDefault="00B464F4" w:rsidP="00B464F4">
      <w:pPr>
        <w:numPr>
          <w:ilvl w:val="0"/>
          <w:numId w:val="5"/>
        </w:numPr>
        <w:contextualSpacing/>
        <w:rPr>
          <w:rFonts w:ascii="Verdana" w:eastAsia="Calibri" w:hAnsi="Verdana" w:cs="Arial"/>
          <w:sz w:val="22"/>
          <w:szCs w:val="22"/>
        </w:rPr>
      </w:pPr>
      <w:r w:rsidRPr="00107CE4">
        <w:rPr>
          <w:rFonts w:ascii="Verdana" w:eastAsia="Calibri" w:hAnsi="Verdana" w:cs="Arial"/>
          <w:sz w:val="22"/>
          <w:szCs w:val="22"/>
        </w:rPr>
        <w:t>STANJE NA PODRAČUNU OZ. NA VEZANEM DEPOZITU LAS POSAVJE DNE 31.12.2012: 21.702,24 EUR</w:t>
      </w:r>
    </w:p>
    <w:p w:rsidR="00B464F4" w:rsidRPr="00107CE4" w:rsidRDefault="00106B78" w:rsidP="00B464F4">
      <w:pPr>
        <w:numPr>
          <w:ilvl w:val="0"/>
          <w:numId w:val="5"/>
        </w:numPr>
        <w:contextualSpacing/>
        <w:rPr>
          <w:rFonts w:ascii="Verdana" w:eastAsia="Calibri" w:hAnsi="Verdana" w:cs="Arial"/>
          <w:sz w:val="22"/>
          <w:szCs w:val="22"/>
        </w:rPr>
      </w:pPr>
      <w:r>
        <w:rPr>
          <w:rFonts w:ascii="Verdana" w:eastAsia="Calibri" w:hAnsi="Verdana" w:cs="Arial"/>
          <w:sz w:val="22"/>
          <w:szCs w:val="22"/>
        </w:rPr>
        <w:t xml:space="preserve">31.12.2012 </w:t>
      </w:r>
      <w:r w:rsidR="00B464F4" w:rsidRPr="00107CE4">
        <w:rPr>
          <w:rFonts w:ascii="Verdana" w:eastAsia="Calibri" w:hAnsi="Verdana" w:cs="Arial"/>
          <w:sz w:val="22"/>
          <w:szCs w:val="22"/>
        </w:rPr>
        <w:t>oddan 3. zahtevek LAS Posavje za vodenje v letu 2012 v višini 23.887,82 EUR (nakazilo predvidoma april 2012, predvidoma v celotni višini)</w:t>
      </w:r>
    </w:p>
    <w:p w:rsidR="00B464F4" w:rsidRPr="00107CE4" w:rsidRDefault="00B464F4" w:rsidP="00B464F4">
      <w:pPr>
        <w:numPr>
          <w:ilvl w:val="0"/>
          <w:numId w:val="5"/>
        </w:numPr>
        <w:contextualSpacing/>
        <w:rPr>
          <w:rFonts w:ascii="Verdana" w:eastAsia="Calibri" w:hAnsi="Verdana" w:cs="Arial"/>
          <w:sz w:val="22"/>
          <w:szCs w:val="22"/>
        </w:rPr>
      </w:pPr>
      <w:r w:rsidRPr="00107CE4">
        <w:rPr>
          <w:rFonts w:ascii="Verdana" w:eastAsia="Calibri" w:hAnsi="Verdana" w:cs="Arial"/>
          <w:sz w:val="22"/>
          <w:szCs w:val="22"/>
        </w:rPr>
        <w:t xml:space="preserve">ODPRTE POSTAVKE – IZ NASLOVA ČLANARIN ZA LETO 2012– </w:t>
      </w:r>
      <w:r w:rsidR="00106B78">
        <w:rPr>
          <w:rFonts w:ascii="Verdana" w:eastAsia="Calibri" w:hAnsi="Verdana" w:cs="Arial"/>
          <w:sz w:val="22"/>
          <w:szCs w:val="22"/>
        </w:rPr>
        <w:t>(stan</w:t>
      </w:r>
      <w:r w:rsidR="00653595">
        <w:rPr>
          <w:rFonts w:ascii="Verdana" w:eastAsia="Calibri" w:hAnsi="Verdana" w:cs="Arial"/>
          <w:sz w:val="22"/>
          <w:szCs w:val="22"/>
        </w:rPr>
        <w:t xml:space="preserve">je </w:t>
      </w:r>
      <w:r w:rsidR="00106B78">
        <w:rPr>
          <w:rFonts w:ascii="Verdana" w:eastAsia="Calibri" w:hAnsi="Verdana" w:cs="Arial"/>
          <w:sz w:val="22"/>
          <w:szCs w:val="22"/>
        </w:rPr>
        <w:t>znano ob inventurnem popisu)</w:t>
      </w:r>
    </w:p>
    <w:p w:rsidR="00B464F4" w:rsidRDefault="00B464F4" w:rsidP="00B464F4">
      <w:pPr>
        <w:rPr>
          <w:rFonts w:ascii="Verdana" w:eastAsia="Calibri" w:hAnsi="Verdana" w:cs="Arial"/>
          <w:sz w:val="22"/>
          <w:szCs w:val="22"/>
        </w:rPr>
      </w:pPr>
    </w:p>
    <w:p w:rsidR="00B464F4" w:rsidRPr="003F2162" w:rsidRDefault="00B464F4" w:rsidP="00B464F4">
      <w:pPr>
        <w:rPr>
          <w:rFonts w:ascii="Verdana" w:eastAsia="Calibri" w:hAnsi="Verdana" w:cs="Arial"/>
          <w:b/>
          <w:sz w:val="22"/>
          <w:szCs w:val="22"/>
        </w:rPr>
      </w:pPr>
      <w:r w:rsidRPr="003F2162">
        <w:rPr>
          <w:rFonts w:ascii="Verdana" w:eastAsia="Calibri" w:hAnsi="Verdana" w:cs="Arial"/>
          <w:b/>
          <w:sz w:val="22"/>
          <w:szCs w:val="22"/>
        </w:rPr>
        <w:t>PLAN 2013:</w:t>
      </w:r>
    </w:p>
    <w:p w:rsidR="00B464F4" w:rsidRPr="00107CE4" w:rsidRDefault="00B464F4" w:rsidP="00B464F4">
      <w:pPr>
        <w:numPr>
          <w:ilvl w:val="0"/>
          <w:numId w:val="5"/>
        </w:numPr>
        <w:contextualSpacing/>
        <w:rPr>
          <w:rFonts w:ascii="Verdana" w:eastAsia="Calibri" w:hAnsi="Verdana" w:cs="Arial"/>
          <w:sz w:val="22"/>
          <w:szCs w:val="22"/>
        </w:rPr>
      </w:pPr>
      <w:r w:rsidRPr="00107CE4">
        <w:rPr>
          <w:rFonts w:ascii="Verdana" w:eastAsia="Calibri" w:hAnsi="Verdana" w:cs="Arial"/>
          <w:sz w:val="22"/>
          <w:szCs w:val="22"/>
        </w:rPr>
        <w:t xml:space="preserve">stanje iz preteklih let: 21.702,24 + povračilo 3. zahtevka za vodenje LAS Posavje iz leta 2012 v višini 23.887,82 EUR = </w:t>
      </w:r>
      <w:r w:rsidRPr="00107CE4">
        <w:rPr>
          <w:rFonts w:ascii="Verdana" w:eastAsia="Calibri" w:hAnsi="Verdana" w:cs="Arial"/>
          <w:sz w:val="22"/>
          <w:szCs w:val="22"/>
        </w:rPr>
        <w:tab/>
        <w:t>45.590,06 EUR</w:t>
      </w:r>
    </w:p>
    <w:p w:rsidR="00B464F4" w:rsidRPr="00107CE4" w:rsidRDefault="00B464F4" w:rsidP="00B464F4">
      <w:pPr>
        <w:numPr>
          <w:ilvl w:val="0"/>
          <w:numId w:val="5"/>
        </w:numPr>
        <w:contextualSpacing/>
        <w:rPr>
          <w:rFonts w:ascii="Verdana" w:eastAsia="Calibri" w:hAnsi="Verdana" w:cs="Arial"/>
          <w:sz w:val="22"/>
          <w:szCs w:val="22"/>
        </w:rPr>
      </w:pPr>
      <w:r w:rsidRPr="00107CE4">
        <w:rPr>
          <w:rFonts w:ascii="Verdana" w:eastAsia="Calibri" w:hAnsi="Verdana" w:cs="Arial"/>
          <w:sz w:val="22"/>
          <w:szCs w:val="22"/>
        </w:rPr>
        <w:t xml:space="preserve">članarine članov LAS Posavje v letu 2013: </w:t>
      </w:r>
      <w:r w:rsidRPr="00107CE4">
        <w:rPr>
          <w:rFonts w:ascii="Verdana" w:eastAsia="Calibri" w:hAnsi="Verdana" w:cs="Arial"/>
          <w:sz w:val="22"/>
          <w:szCs w:val="22"/>
        </w:rPr>
        <w:tab/>
      </w:r>
      <w:r w:rsidRPr="00107CE4">
        <w:rPr>
          <w:rFonts w:ascii="Verdana" w:eastAsia="Calibri" w:hAnsi="Verdana" w:cs="Arial"/>
          <w:sz w:val="22"/>
          <w:szCs w:val="22"/>
        </w:rPr>
        <w:tab/>
        <w:t>21.000,00 EUR</w:t>
      </w:r>
    </w:p>
    <w:p w:rsidR="00B464F4" w:rsidRPr="00107CE4" w:rsidRDefault="00106B78" w:rsidP="00B464F4">
      <w:pPr>
        <w:numPr>
          <w:ilvl w:val="0"/>
          <w:numId w:val="5"/>
        </w:numPr>
        <w:contextualSpacing/>
        <w:rPr>
          <w:rFonts w:ascii="Verdana" w:eastAsia="Calibri" w:hAnsi="Verdana" w:cs="Arial"/>
          <w:sz w:val="22"/>
          <w:szCs w:val="22"/>
        </w:rPr>
      </w:pPr>
      <w:r>
        <w:rPr>
          <w:rFonts w:ascii="Verdana" w:eastAsia="Calibri" w:hAnsi="Verdana" w:cs="Arial"/>
          <w:sz w:val="22"/>
          <w:szCs w:val="22"/>
        </w:rPr>
        <w:t xml:space="preserve">planirana </w:t>
      </w:r>
      <w:r w:rsidR="00B464F4" w:rsidRPr="00107CE4">
        <w:rPr>
          <w:rFonts w:ascii="Verdana" w:eastAsia="Calibri" w:hAnsi="Verdana" w:cs="Arial"/>
          <w:sz w:val="22"/>
          <w:szCs w:val="22"/>
        </w:rPr>
        <w:t>povračila iz naslova zahtevkov za vodenje:</w:t>
      </w:r>
    </w:p>
    <w:p w:rsidR="00B464F4" w:rsidRDefault="00B464F4" w:rsidP="00B464F4">
      <w:pPr>
        <w:ind w:left="720"/>
        <w:contextualSpacing/>
        <w:rPr>
          <w:rFonts w:ascii="Verdana" w:eastAsia="Calibri" w:hAnsi="Verdana" w:cs="Arial"/>
          <w:sz w:val="22"/>
          <w:szCs w:val="22"/>
        </w:rPr>
      </w:pPr>
      <w:r w:rsidRPr="00107CE4">
        <w:rPr>
          <w:rFonts w:ascii="Verdana" w:eastAsia="Calibri" w:hAnsi="Verdana" w:cs="Arial"/>
          <w:sz w:val="22"/>
          <w:szCs w:val="22"/>
        </w:rPr>
        <w:t>največ 20 % od vloženih zahtevkov za izvajanje projektov</w:t>
      </w:r>
      <w:r>
        <w:rPr>
          <w:rFonts w:ascii="Verdana" w:eastAsia="Calibri" w:hAnsi="Verdana" w:cs="Arial"/>
          <w:sz w:val="22"/>
          <w:szCs w:val="22"/>
        </w:rPr>
        <w:t xml:space="preserve"> iz NIP 2011, skupaj cca </w:t>
      </w:r>
      <w:r>
        <w:rPr>
          <w:rFonts w:ascii="Verdana" w:eastAsia="Calibri" w:hAnsi="Verdana" w:cs="Arial"/>
          <w:sz w:val="22"/>
          <w:szCs w:val="22"/>
        </w:rPr>
        <w:tab/>
      </w:r>
      <w:r>
        <w:rPr>
          <w:rFonts w:ascii="Verdana" w:eastAsia="Calibri" w:hAnsi="Verdana" w:cs="Arial"/>
          <w:sz w:val="22"/>
          <w:szCs w:val="22"/>
        </w:rPr>
        <w:tab/>
      </w:r>
      <w:r>
        <w:rPr>
          <w:rFonts w:ascii="Verdana" w:eastAsia="Calibri" w:hAnsi="Verdana" w:cs="Arial"/>
          <w:sz w:val="22"/>
          <w:szCs w:val="22"/>
        </w:rPr>
        <w:tab/>
      </w:r>
      <w:r>
        <w:rPr>
          <w:rFonts w:ascii="Verdana" w:eastAsia="Calibri" w:hAnsi="Verdana" w:cs="Arial"/>
          <w:sz w:val="22"/>
          <w:szCs w:val="22"/>
        </w:rPr>
        <w:tab/>
      </w:r>
      <w:r>
        <w:rPr>
          <w:rFonts w:ascii="Verdana" w:eastAsia="Calibri" w:hAnsi="Verdana" w:cs="Arial"/>
          <w:sz w:val="22"/>
          <w:szCs w:val="22"/>
        </w:rPr>
        <w:tab/>
      </w:r>
      <w:r>
        <w:rPr>
          <w:rFonts w:ascii="Verdana" w:eastAsia="Calibri" w:hAnsi="Verdana" w:cs="Arial"/>
          <w:sz w:val="22"/>
          <w:szCs w:val="22"/>
        </w:rPr>
        <w:tab/>
      </w:r>
      <w:r>
        <w:rPr>
          <w:rFonts w:ascii="Verdana" w:eastAsia="Calibri" w:hAnsi="Verdana" w:cs="Arial"/>
          <w:sz w:val="22"/>
          <w:szCs w:val="22"/>
        </w:rPr>
        <w:tab/>
      </w:r>
      <w:r w:rsidRPr="00107CE4">
        <w:rPr>
          <w:rFonts w:ascii="Verdana" w:eastAsia="Calibri" w:hAnsi="Verdana" w:cs="Arial"/>
          <w:sz w:val="22"/>
          <w:szCs w:val="22"/>
        </w:rPr>
        <w:t>69.184,06 EUR</w:t>
      </w:r>
      <w:r>
        <w:rPr>
          <w:rFonts w:ascii="Verdana" w:eastAsia="Calibri" w:hAnsi="Verdana" w:cs="Arial"/>
          <w:sz w:val="22"/>
          <w:szCs w:val="22"/>
        </w:rPr>
        <w:t xml:space="preserve"> </w:t>
      </w:r>
    </w:p>
    <w:p w:rsidR="00B464F4" w:rsidRPr="00107CE4" w:rsidRDefault="00B464F4" w:rsidP="00B464F4">
      <w:pPr>
        <w:ind w:left="720"/>
        <w:contextualSpacing/>
        <w:rPr>
          <w:rFonts w:ascii="Verdana" w:eastAsia="Calibri" w:hAnsi="Verdana" w:cs="Arial"/>
          <w:sz w:val="22"/>
          <w:szCs w:val="22"/>
        </w:rPr>
      </w:pPr>
      <w:r>
        <w:rPr>
          <w:rFonts w:ascii="Verdana" w:eastAsia="Calibri" w:hAnsi="Verdana" w:cs="Arial"/>
          <w:sz w:val="22"/>
          <w:szCs w:val="22"/>
        </w:rPr>
        <w:t xml:space="preserve">(znesek bo </w:t>
      </w:r>
      <w:r w:rsidRPr="00653595">
        <w:rPr>
          <w:rFonts w:ascii="Verdana" w:eastAsia="Calibri" w:hAnsi="Verdana" w:cs="Arial"/>
          <w:sz w:val="22"/>
          <w:szCs w:val="22"/>
          <w:u w:val="single"/>
        </w:rPr>
        <w:t>sorazmerno nižji</w:t>
      </w:r>
      <w:r>
        <w:rPr>
          <w:rFonts w:ascii="Verdana" w:eastAsia="Calibri" w:hAnsi="Verdana" w:cs="Arial"/>
          <w:sz w:val="22"/>
          <w:szCs w:val="22"/>
        </w:rPr>
        <w:t xml:space="preserve">, ker po zahtevkih projektov ni </w:t>
      </w:r>
      <w:r w:rsidR="00653595">
        <w:rPr>
          <w:rFonts w:ascii="Verdana" w:eastAsia="Calibri" w:hAnsi="Verdana" w:cs="Arial"/>
          <w:sz w:val="22"/>
          <w:szCs w:val="22"/>
        </w:rPr>
        <w:t xml:space="preserve">bila </w:t>
      </w:r>
      <w:r>
        <w:rPr>
          <w:rFonts w:ascii="Verdana" w:eastAsia="Calibri" w:hAnsi="Verdana" w:cs="Arial"/>
          <w:sz w:val="22"/>
          <w:szCs w:val="22"/>
        </w:rPr>
        <w:t>zaprošena polna vrednost odobrenih LEADER sredstev)</w:t>
      </w:r>
    </w:p>
    <w:p w:rsidR="00B464F4" w:rsidRPr="00107CE4" w:rsidRDefault="00B464F4" w:rsidP="00B464F4">
      <w:pPr>
        <w:numPr>
          <w:ilvl w:val="0"/>
          <w:numId w:val="5"/>
        </w:numPr>
        <w:contextualSpacing/>
        <w:rPr>
          <w:rFonts w:ascii="Verdana" w:eastAsia="Calibri" w:hAnsi="Verdana" w:cs="Arial"/>
          <w:sz w:val="22"/>
          <w:szCs w:val="22"/>
        </w:rPr>
      </w:pPr>
      <w:r w:rsidRPr="00107CE4">
        <w:rPr>
          <w:rFonts w:ascii="Verdana" w:eastAsia="Calibri" w:hAnsi="Verdana" w:cs="Arial"/>
          <w:sz w:val="22"/>
          <w:szCs w:val="22"/>
        </w:rPr>
        <w:t xml:space="preserve">skupaj: </w:t>
      </w:r>
      <w:r w:rsidRPr="00107CE4">
        <w:rPr>
          <w:rFonts w:ascii="Verdana" w:eastAsia="Calibri" w:hAnsi="Verdana" w:cs="Arial"/>
          <w:sz w:val="22"/>
          <w:szCs w:val="22"/>
        </w:rPr>
        <w:tab/>
      </w:r>
      <w:r w:rsidRPr="00107CE4">
        <w:rPr>
          <w:rFonts w:ascii="Verdana" w:eastAsia="Calibri" w:hAnsi="Verdana" w:cs="Arial"/>
          <w:sz w:val="22"/>
          <w:szCs w:val="22"/>
        </w:rPr>
        <w:tab/>
      </w:r>
      <w:r w:rsidRPr="00107CE4">
        <w:rPr>
          <w:rFonts w:ascii="Verdana" w:eastAsia="Calibri" w:hAnsi="Verdana" w:cs="Arial"/>
          <w:sz w:val="22"/>
          <w:szCs w:val="22"/>
        </w:rPr>
        <w:tab/>
      </w:r>
      <w:r w:rsidRPr="00107CE4">
        <w:rPr>
          <w:rFonts w:ascii="Verdana" w:eastAsia="Calibri" w:hAnsi="Verdana" w:cs="Arial"/>
          <w:sz w:val="22"/>
          <w:szCs w:val="22"/>
        </w:rPr>
        <w:tab/>
      </w:r>
      <w:r w:rsidRPr="00107CE4">
        <w:rPr>
          <w:rFonts w:ascii="Verdana" w:eastAsia="Calibri" w:hAnsi="Verdana" w:cs="Arial"/>
          <w:sz w:val="22"/>
          <w:szCs w:val="22"/>
        </w:rPr>
        <w:tab/>
      </w:r>
      <w:r w:rsidRPr="00107CE4">
        <w:rPr>
          <w:rFonts w:ascii="Verdana" w:eastAsia="Calibri" w:hAnsi="Verdana" w:cs="Arial"/>
          <w:sz w:val="22"/>
          <w:szCs w:val="22"/>
        </w:rPr>
        <w:tab/>
      </w:r>
      <w:r w:rsidRPr="00107CE4">
        <w:rPr>
          <w:rFonts w:ascii="Verdana" w:eastAsia="Calibri" w:hAnsi="Verdana" w:cs="Arial"/>
          <w:sz w:val="22"/>
          <w:szCs w:val="22"/>
        </w:rPr>
        <w:tab/>
        <w:t>135.774,12 EUR</w:t>
      </w:r>
    </w:p>
    <w:p w:rsidR="00B464F4" w:rsidRPr="00107CE4" w:rsidRDefault="00B464F4" w:rsidP="00B464F4">
      <w:pPr>
        <w:rPr>
          <w:rFonts w:ascii="Verdana" w:eastAsia="Calibri" w:hAnsi="Verdana" w:cs="Arial"/>
          <w:sz w:val="22"/>
          <w:szCs w:val="22"/>
        </w:rPr>
      </w:pPr>
    </w:p>
    <w:p w:rsidR="00B464F4" w:rsidRPr="00107CE4" w:rsidRDefault="00B464F4" w:rsidP="00B464F4">
      <w:pPr>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r w:rsidRPr="00107CE4">
        <w:rPr>
          <w:rFonts w:ascii="Verdana" w:eastAsia="Calibri" w:hAnsi="Verdana" w:cs="Arial"/>
          <w:b/>
          <w:sz w:val="22"/>
          <w:szCs w:val="22"/>
        </w:rPr>
        <w:t>Povračilo iz naslova zahtevkov za vodenje</w:t>
      </w:r>
      <w:r w:rsidRPr="00107CE4">
        <w:rPr>
          <w:rFonts w:ascii="Verdana" w:eastAsia="Calibri" w:hAnsi="Verdana" w:cs="Arial"/>
          <w:sz w:val="22"/>
          <w:szCs w:val="22"/>
        </w:rPr>
        <w:t>: to lahko znaša največ do 20 % od kvote sredstev, namenjene za izvajanje projektov. Zato je pomembno, da je izvedba projektov skladna s planom, saj je za vodenje določen delež in ne nominalni znesek sredstev (na podlagi 3 zahtevkov iz 2 projektov v NIP 2011 je predviden znesek 69.184,06 EUR).</w:t>
      </w:r>
      <w:r>
        <w:rPr>
          <w:rFonts w:ascii="Verdana" w:eastAsia="Calibri" w:hAnsi="Verdana" w:cs="Arial"/>
          <w:sz w:val="22"/>
          <w:szCs w:val="22"/>
        </w:rPr>
        <w:t xml:space="preserve"> Glede na višino zahtevkov, ki bodo oddani v letu 2013 iz NIP 2011 ( projekt Vrata turizma, ki predvideva dobrih 22.000 manj LEADER sredstev od odobrenih), bo ta znesek nižji. Prav tako je mogoče del teh sredstev prenesti v koriščenje v leto 2014.</w:t>
      </w:r>
    </w:p>
    <w:p w:rsidR="00B464F4" w:rsidRDefault="00B464F4" w:rsidP="00B464F4">
      <w:pPr>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106B78" w:rsidP="00B464F4">
      <w:pPr>
        <w:jc w:val="both"/>
        <w:rPr>
          <w:rFonts w:ascii="Verdana" w:eastAsia="Calibri" w:hAnsi="Verdana" w:cs="Arial"/>
          <w:sz w:val="22"/>
          <w:szCs w:val="22"/>
        </w:rPr>
      </w:pPr>
      <w:r>
        <w:rPr>
          <w:rFonts w:ascii="Verdana" w:eastAsia="Calibri" w:hAnsi="Verdana" w:cs="Arial"/>
          <w:sz w:val="22"/>
          <w:szCs w:val="22"/>
        </w:rPr>
        <w:t xml:space="preserve">Stroški za delovanje LAS Posavje obsegajo stroške, ki jih ima za izvajanje teh nalog upravljavec, to je RRA Posavje. Glede na naravo in vsebino del večina stroškov odpade na stroške dela, ostali stroški so stroški materiala in storitev ter opreme. </w:t>
      </w: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p w:rsidR="00B464F4" w:rsidRDefault="00B464F4" w:rsidP="00B464F4">
      <w:pPr>
        <w:jc w:val="both"/>
        <w:rPr>
          <w:rFonts w:ascii="Verdana" w:eastAsia="Calibri" w:hAnsi="Verdana" w:cs="Arial"/>
          <w:sz w:val="22"/>
          <w:szCs w:val="22"/>
        </w:rPr>
      </w:pPr>
    </w:p>
    <w:sectPr w:rsidR="00B464F4" w:rsidSect="00F5379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C7" w:rsidRDefault="00DB29C7" w:rsidP="00FD4D3D">
      <w:r>
        <w:separator/>
      </w:r>
    </w:p>
  </w:endnote>
  <w:endnote w:type="continuationSeparator" w:id="0">
    <w:p w:rsidR="00DB29C7" w:rsidRDefault="00DB29C7" w:rsidP="00FD4D3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C7" w:rsidRPr="007E44FB" w:rsidRDefault="00D62C4D">
    <w:pPr>
      <w:pStyle w:val="Noga"/>
      <w:jc w:val="right"/>
      <w:rPr>
        <w:rFonts w:ascii="Verdana" w:hAnsi="Verdana"/>
        <w:sz w:val="20"/>
        <w:szCs w:val="20"/>
      </w:rPr>
    </w:pPr>
    <w:r w:rsidRPr="007E44FB">
      <w:rPr>
        <w:rFonts w:ascii="Verdana" w:hAnsi="Verdana"/>
        <w:sz w:val="20"/>
        <w:szCs w:val="20"/>
      </w:rPr>
      <w:fldChar w:fldCharType="begin"/>
    </w:r>
    <w:r w:rsidR="00DB29C7" w:rsidRPr="007E44FB">
      <w:rPr>
        <w:rFonts w:ascii="Verdana" w:hAnsi="Verdana"/>
        <w:sz w:val="20"/>
        <w:szCs w:val="20"/>
      </w:rPr>
      <w:instrText xml:space="preserve"> PAGE   \* MERGEFORMAT </w:instrText>
    </w:r>
    <w:r w:rsidRPr="007E44FB">
      <w:rPr>
        <w:rFonts w:ascii="Verdana" w:hAnsi="Verdana"/>
        <w:sz w:val="20"/>
        <w:szCs w:val="20"/>
      </w:rPr>
      <w:fldChar w:fldCharType="separate"/>
    </w:r>
    <w:r w:rsidR="0045371B">
      <w:rPr>
        <w:rFonts w:ascii="Verdana" w:hAnsi="Verdana"/>
        <w:noProof/>
        <w:sz w:val="20"/>
        <w:szCs w:val="20"/>
      </w:rPr>
      <w:t>6</w:t>
    </w:r>
    <w:r w:rsidRPr="007E44FB">
      <w:rPr>
        <w:rFonts w:ascii="Verdana" w:hAnsi="Verdana"/>
        <w:sz w:val="20"/>
        <w:szCs w:val="20"/>
      </w:rPr>
      <w:fldChar w:fldCharType="end"/>
    </w:r>
  </w:p>
  <w:p w:rsidR="00DB29C7" w:rsidRDefault="00DB29C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C7" w:rsidRDefault="00DB29C7" w:rsidP="00FD4D3D">
      <w:r>
        <w:separator/>
      </w:r>
    </w:p>
  </w:footnote>
  <w:footnote w:type="continuationSeparator" w:id="0">
    <w:p w:rsidR="00DB29C7" w:rsidRDefault="00DB29C7" w:rsidP="00FD4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0C0"/>
    <w:multiLevelType w:val="hybridMultilevel"/>
    <w:tmpl w:val="EF5E762A"/>
    <w:lvl w:ilvl="0" w:tplc="F8B6E482">
      <w:numFmt w:val="bullet"/>
      <w:lvlText w:val="-"/>
      <w:lvlJc w:val="left"/>
      <w:pPr>
        <w:ind w:left="720" w:hanging="360"/>
      </w:pPr>
      <w:rPr>
        <w:rFonts w:ascii="Verdana" w:eastAsia="Calibri" w:hAnsi="Verdan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C37E26"/>
    <w:multiLevelType w:val="hybridMultilevel"/>
    <w:tmpl w:val="8A8ECB6A"/>
    <w:lvl w:ilvl="0" w:tplc="0E90F9EC">
      <w:start w:val="1"/>
      <w:numFmt w:val="decimal"/>
      <w:lvlText w:val="%1."/>
      <w:lvlJc w:val="left"/>
      <w:pPr>
        <w:ind w:left="360" w:hanging="360"/>
      </w:pPr>
      <w:rPr>
        <w:rFonts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09C6822"/>
    <w:multiLevelType w:val="multilevel"/>
    <w:tmpl w:val="7A5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F0547"/>
    <w:multiLevelType w:val="hybridMultilevel"/>
    <w:tmpl w:val="6B3AE7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454D86"/>
    <w:multiLevelType w:val="multilevel"/>
    <w:tmpl w:val="B9B85F4A"/>
    <w:lvl w:ilvl="0">
      <w:start w:val="2"/>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nsid w:val="35431AAC"/>
    <w:multiLevelType w:val="hybridMultilevel"/>
    <w:tmpl w:val="F8EE5C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2A03AD"/>
    <w:multiLevelType w:val="hybridMultilevel"/>
    <w:tmpl w:val="BC24222A"/>
    <w:lvl w:ilvl="0" w:tplc="7426411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15463DB"/>
    <w:multiLevelType w:val="hybridMultilevel"/>
    <w:tmpl w:val="0BCCD72E"/>
    <w:lvl w:ilvl="0" w:tplc="04240001">
      <w:start w:val="1"/>
      <w:numFmt w:val="bullet"/>
      <w:lvlText w:val=""/>
      <w:lvlJc w:val="left"/>
      <w:pPr>
        <w:ind w:left="360" w:hanging="360"/>
      </w:pPr>
      <w:rPr>
        <w:rFonts w:ascii="Symbol" w:hAnsi="Symbol" w:hint="default"/>
      </w:rPr>
    </w:lvl>
    <w:lvl w:ilvl="1" w:tplc="ACB65A5A">
      <w:start w:val="1"/>
      <w:numFmt w:val="bullet"/>
      <w:lvlText w:val="-"/>
      <w:lvlJc w:val="left"/>
      <w:pPr>
        <w:tabs>
          <w:tab w:val="num" w:pos="1080"/>
        </w:tabs>
        <w:ind w:left="1080" w:hanging="360"/>
      </w:pPr>
      <w:rPr>
        <w:rFonts w:ascii="Tahoma" w:eastAsia="Times New Roman" w:hAnsi="Tahoma" w:cs="Tahoma"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64E5F46"/>
    <w:multiLevelType w:val="hybridMultilevel"/>
    <w:tmpl w:val="796CB5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025205"/>
    <w:multiLevelType w:val="hybridMultilevel"/>
    <w:tmpl w:val="4740CCF2"/>
    <w:lvl w:ilvl="0" w:tplc="0409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C8A0FB8"/>
    <w:multiLevelType w:val="hybridMultilevel"/>
    <w:tmpl w:val="77E031C6"/>
    <w:lvl w:ilvl="0" w:tplc="D9C874F2">
      <w:start w:val="1"/>
      <w:numFmt w:val="decimal"/>
      <w:lvlText w:val="%1."/>
      <w:lvlJc w:val="left"/>
      <w:pPr>
        <w:ind w:left="720" w:hanging="360"/>
      </w:pPr>
      <w:rPr>
        <w:rFonts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9AE2E8B"/>
    <w:multiLevelType w:val="hybridMultilevel"/>
    <w:tmpl w:val="AAD0917A"/>
    <w:lvl w:ilvl="0" w:tplc="F8B6E482">
      <w:numFmt w:val="bullet"/>
      <w:lvlText w:val="-"/>
      <w:lvlJc w:val="left"/>
      <w:pPr>
        <w:ind w:left="720" w:hanging="360"/>
      </w:pPr>
      <w:rPr>
        <w:rFonts w:ascii="Verdana" w:eastAsia="Calibri" w:hAnsi="Verdan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E2F6A5B"/>
    <w:multiLevelType w:val="hybridMultilevel"/>
    <w:tmpl w:val="01F69DD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D594F01"/>
    <w:multiLevelType w:val="hybridMultilevel"/>
    <w:tmpl w:val="AAB21C74"/>
    <w:lvl w:ilvl="0" w:tplc="C4A0B92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0484DD7"/>
    <w:multiLevelType w:val="hybridMultilevel"/>
    <w:tmpl w:val="E8F00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36700DF"/>
    <w:multiLevelType w:val="hybridMultilevel"/>
    <w:tmpl w:val="B3AE9E86"/>
    <w:lvl w:ilvl="0" w:tplc="0BDA19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9866220"/>
    <w:multiLevelType w:val="hybridMultilevel"/>
    <w:tmpl w:val="55527C0C"/>
    <w:lvl w:ilvl="0" w:tplc="72186D82">
      <w:start w:val="1"/>
      <w:numFmt w:val="upperLetter"/>
      <w:lvlText w:val="%1)"/>
      <w:lvlJc w:val="left"/>
      <w:pPr>
        <w:ind w:left="360" w:hanging="360"/>
      </w:pPr>
      <w:rPr>
        <w:rFonts w:hint="default"/>
        <w:b/>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7DA02A25"/>
    <w:multiLevelType w:val="hybridMultilevel"/>
    <w:tmpl w:val="133E7326"/>
    <w:lvl w:ilvl="0" w:tplc="04240001">
      <w:start w:val="1"/>
      <w:numFmt w:val="bullet"/>
      <w:lvlText w:val=""/>
      <w:lvlJc w:val="left"/>
      <w:pPr>
        <w:tabs>
          <w:tab w:val="num" w:pos="360"/>
        </w:tabs>
        <w:ind w:left="360" w:hanging="360"/>
      </w:pPr>
      <w:rPr>
        <w:rFonts w:ascii="Symbol" w:hAnsi="Symbol" w:hint="default"/>
      </w:rPr>
    </w:lvl>
    <w:lvl w:ilvl="1" w:tplc="0734D1AE">
      <w:start w:val="2"/>
      <w:numFmt w:val="bullet"/>
      <w:lvlText w:val="-"/>
      <w:lvlJc w:val="left"/>
      <w:pPr>
        <w:tabs>
          <w:tab w:val="num" w:pos="360"/>
        </w:tabs>
        <w:ind w:left="360" w:hanging="360"/>
      </w:pPr>
      <w:rPr>
        <w:rFonts w:ascii="Tahoma" w:eastAsia="Times New Roman" w:hAnsi="Tahoma"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1"/>
  </w:num>
  <w:num w:numId="6">
    <w:abstractNumId w:val="10"/>
  </w:num>
  <w:num w:numId="7">
    <w:abstractNumId w:val="4"/>
  </w:num>
  <w:num w:numId="8">
    <w:abstractNumId w:val="15"/>
  </w:num>
  <w:num w:numId="9">
    <w:abstractNumId w:val="1"/>
  </w:num>
  <w:num w:numId="10">
    <w:abstractNumId w:val="9"/>
  </w:num>
  <w:num w:numId="11">
    <w:abstractNumId w:val="13"/>
  </w:num>
  <w:num w:numId="12">
    <w:abstractNumId w:val="16"/>
  </w:num>
  <w:num w:numId="13">
    <w:abstractNumId w:val="2"/>
  </w:num>
  <w:num w:numId="14">
    <w:abstractNumId w:val="14"/>
  </w:num>
  <w:num w:numId="15">
    <w:abstractNumId w:val="5"/>
  </w:num>
  <w:num w:numId="16">
    <w:abstractNumId w:val="3"/>
  </w:num>
  <w:num w:numId="17">
    <w:abstractNumId w:val="12"/>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65021"/>
    <w:rsid w:val="000032D0"/>
    <w:rsid w:val="00005F00"/>
    <w:rsid w:val="00010598"/>
    <w:rsid w:val="000320E7"/>
    <w:rsid w:val="000333CE"/>
    <w:rsid w:val="00050032"/>
    <w:rsid w:val="00070060"/>
    <w:rsid w:val="00097A08"/>
    <w:rsid w:val="000A742D"/>
    <w:rsid w:val="000E54F1"/>
    <w:rsid w:val="00100EDE"/>
    <w:rsid w:val="00106B78"/>
    <w:rsid w:val="00107CE4"/>
    <w:rsid w:val="00110F51"/>
    <w:rsid w:val="00114EAB"/>
    <w:rsid w:val="0013585E"/>
    <w:rsid w:val="00161CB5"/>
    <w:rsid w:val="0016669B"/>
    <w:rsid w:val="0017504F"/>
    <w:rsid w:val="00184F9C"/>
    <w:rsid w:val="001D09E9"/>
    <w:rsid w:val="001D0C64"/>
    <w:rsid w:val="001D786B"/>
    <w:rsid w:val="00246D4F"/>
    <w:rsid w:val="00262493"/>
    <w:rsid w:val="002631EF"/>
    <w:rsid w:val="00280475"/>
    <w:rsid w:val="002A25FD"/>
    <w:rsid w:val="002A6048"/>
    <w:rsid w:val="002D7C7C"/>
    <w:rsid w:val="002E45FB"/>
    <w:rsid w:val="002E5793"/>
    <w:rsid w:val="002F1A8D"/>
    <w:rsid w:val="00345C8D"/>
    <w:rsid w:val="0036169E"/>
    <w:rsid w:val="0037255C"/>
    <w:rsid w:val="003979E7"/>
    <w:rsid w:val="003A6BB3"/>
    <w:rsid w:val="003A774C"/>
    <w:rsid w:val="003C19AC"/>
    <w:rsid w:val="003C4E2D"/>
    <w:rsid w:val="003D68E1"/>
    <w:rsid w:val="003E0FB2"/>
    <w:rsid w:val="003E6A17"/>
    <w:rsid w:val="003F2162"/>
    <w:rsid w:val="003F2D9E"/>
    <w:rsid w:val="003F55C1"/>
    <w:rsid w:val="003F7678"/>
    <w:rsid w:val="00401B7D"/>
    <w:rsid w:val="00427173"/>
    <w:rsid w:val="00433970"/>
    <w:rsid w:val="00437FDC"/>
    <w:rsid w:val="0045371B"/>
    <w:rsid w:val="0045708F"/>
    <w:rsid w:val="0046161C"/>
    <w:rsid w:val="00464CE2"/>
    <w:rsid w:val="00485170"/>
    <w:rsid w:val="0049360D"/>
    <w:rsid w:val="004A33EE"/>
    <w:rsid w:val="004B6798"/>
    <w:rsid w:val="004C2E6E"/>
    <w:rsid w:val="004E1C7C"/>
    <w:rsid w:val="0050059A"/>
    <w:rsid w:val="00541695"/>
    <w:rsid w:val="005456D3"/>
    <w:rsid w:val="005C7E24"/>
    <w:rsid w:val="005D29D2"/>
    <w:rsid w:val="005E60CB"/>
    <w:rsid w:val="005F14E4"/>
    <w:rsid w:val="005F3159"/>
    <w:rsid w:val="005F4791"/>
    <w:rsid w:val="005F4859"/>
    <w:rsid w:val="005F6E9C"/>
    <w:rsid w:val="00617E80"/>
    <w:rsid w:val="00634913"/>
    <w:rsid w:val="00637DED"/>
    <w:rsid w:val="00653595"/>
    <w:rsid w:val="006656DE"/>
    <w:rsid w:val="00667EA5"/>
    <w:rsid w:val="006824E1"/>
    <w:rsid w:val="00687938"/>
    <w:rsid w:val="006C515E"/>
    <w:rsid w:val="006D4391"/>
    <w:rsid w:val="00710A20"/>
    <w:rsid w:val="00725153"/>
    <w:rsid w:val="007301BD"/>
    <w:rsid w:val="00761413"/>
    <w:rsid w:val="00787708"/>
    <w:rsid w:val="0079068B"/>
    <w:rsid w:val="00792CA8"/>
    <w:rsid w:val="007A31C5"/>
    <w:rsid w:val="007B76F9"/>
    <w:rsid w:val="007C0E4F"/>
    <w:rsid w:val="007E44FB"/>
    <w:rsid w:val="00807B4D"/>
    <w:rsid w:val="00821E14"/>
    <w:rsid w:val="00823B8B"/>
    <w:rsid w:val="008276FE"/>
    <w:rsid w:val="00865021"/>
    <w:rsid w:val="00872DF1"/>
    <w:rsid w:val="008B4CC4"/>
    <w:rsid w:val="008C3639"/>
    <w:rsid w:val="008E54D3"/>
    <w:rsid w:val="00900CC6"/>
    <w:rsid w:val="009126B6"/>
    <w:rsid w:val="00921BE2"/>
    <w:rsid w:val="009357E8"/>
    <w:rsid w:val="00935D14"/>
    <w:rsid w:val="00981D72"/>
    <w:rsid w:val="00982C7F"/>
    <w:rsid w:val="00984C10"/>
    <w:rsid w:val="009E1A47"/>
    <w:rsid w:val="00A041B2"/>
    <w:rsid w:val="00A047CD"/>
    <w:rsid w:val="00A067A6"/>
    <w:rsid w:val="00A102FB"/>
    <w:rsid w:val="00A167DA"/>
    <w:rsid w:val="00A24B49"/>
    <w:rsid w:val="00A606D9"/>
    <w:rsid w:val="00A7290C"/>
    <w:rsid w:val="00AA1585"/>
    <w:rsid w:val="00AB1095"/>
    <w:rsid w:val="00B1361B"/>
    <w:rsid w:val="00B25410"/>
    <w:rsid w:val="00B464F4"/>
    <w:rsid w:val="00B57B90"/>
    <w:rsid w:val="00B8303E"/>
    <w:rsid w:val="00B97344"/>
    <w:rsid w:val="00BB04C2"/>
    <w:rsid w:val="00BB1DE8"/>
    <w:rsid w:val="00BC1D2A"/>
    <w:rsid w:val="00BC49A1"/>
    <w:rsid w:val="00BD62D9"/>
    <w:rsid w:val="00C16759"/>
    <w:rsid w:val="00C517A5"/>
    <w:rsid w:val="00C546BF"/>
    <w:rsid w:val="00C82B18"/>
    <w:rsid w:val="00C82BF0"/>
    <w:rsid w:val="00C84B25"/>
    <w:rsid w:val="00CA5160"/>
    <w:rsid w:val="00CB351A"/>
    <w:rsid w:val="00CC2991"/>
    <w:rsid w:val="00CF42C4"/>
    <w:rsid w:val="00D62C4D"/>
    <w:rsid w:val="00D75DF3"/>
    <w:rsid w:val="00D92F48"/>
    <w:rsid w:val="00DA2E19"/>
    <w:rsid w:val="00DB04ED"/>
    <w:rsid w:val="00DB29C7"/>
    <w:rsid w:val="00DC0CA0"/>
    <w:rsid w:val="00DD0C3E"/>
    <w:rsid w:val="00DF60E4"/>
    <w:rsid w:val="00E04570"/>
    <w:rsid w:val="00E0539E"/>
    <w:rsid w:val="00E109F8"/>
    <w:rsid w:val="00E11ABA"/>
    <w:rsid w:val="00E35BB5"/>
    <w:rsid w:val="00E506C0"/>
    <w:rsid w:val="00E53B1A"/>
    <w:rsid w:val="00E560BD"/>
    <w:rsid w:val="00EC1AAD"/>
    <w:rsid w:val="00EE69A7"/>
    <w:rsid w:val="00EF6A73"/>
    <w:rsid w:val="00F467D6"/>
    <w:rsid w:val="00F53798"/>
    <w:rsid w:val="00F573FC"/>
    <w:rsid w:val="00F70A92"/>
    <w:rsid w:val="00FD0C80"/>
    <w:rsid w:val="00FD4D3D"/>
    <w:rsid w:val="00FE0637"/>
    <w:rsid w:val="00FE0CD5"/>
    <w:rsid w:val="00FE5896"/>
    <w:rsid w:val="00FF27BF"/>
    <w:rsid w:val="00FF7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23B8B"/>
    <w:rPr>
      <w:sz w:val="24"/>
      <w:szCs w:val="24"/>
      <w:lang w:eastAsia="en-US"/>
    </w:rPr>
  </w:style>
  <w:style w:type="paragraph" w:styleId="Naslov2">
    <w:name w:val="heading 2"/>
    <w:basedOn w:val="Navaden"/>
    <w:next w:val="Navaden"/>
    <w:link w:val="Naslov2Znak"/>
    <w:qFormat/>
    <w:rsid w:val="00865021"/>
    <w:pPr>
      <w:keepNext/>
      <w:spacing w:before="240" w:after="60"/>
      <w:outlineLvl w:val="1"/>
    </w:pPr>
    <w:rPr>
      <w:rFonts w:ascii="Arial" w:hAnsi="Arial"/>
      <w:b/>
      <w:bCs/>
      <w:i/>
      <w:iCs/>
      <w:sz w:val="28"/>
      <w:szCs w:val="28"/>
    </w:rPr>
  </w:style>
  <w:style w:type="paragraph" w:styleId="Naslov3">
    <w:name w:val="heading 3"/>
    <w:basedOn w:val="Navaden"/>
    <w:next w:val="Navaden"/>
    <w:link w:val="Naslov3Znak"/>
    <w:qFormat/>
    <w:rsid w:val="00865021"/>
    <w:pPr>
      <w:keepNext/>
      <w:spacing w:before="240" w:after="60"/>
      <w:outlineLvl w:val="2"/>
    </w:pPr>
    <w:rPr>
      <w:rFonts w:ascii="Arial" w:hAnsi="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autoRedefine/>
    <w:semiHidden/>
    <w:rsid w:val="005D29D2"/>
    <w:pPr>
      <w:tabs>
        <w:tab w:val="left" w:pos="960"/>
        <w:tab w:val="right" w:leader="dot" w:pos="9062"/>
      </w:tabs>
      <w:ind w:left="240"/>
    </w:pPr>
    <w:rPr>
      <w:rFonts w:ascii="Verdana" w:hAnsi="Verdana" w:cs="Tahoma"/>
      <w:noProof/>
      <w:sz w:val="22"/>
    </w:rPr>
  </w:style>
  <w:style w:type="paragraph" w:styleId="Kazalovsebine3">
    <w:name w:val="toc 3"/>
    <w:basedOn w:val="Navaden"/>
    <w:next w:val="Navaden"/>
    <w:autoRedefine/>
    <w:semiHidden/>
    <w:rsid w:val="005D29D2"/>
    <w:pPr>
      <w:ind w:left="480"/>
    </w:pPr>
    <w:rPr>
      <w:rFonts w:ascii="Verdana" w:hAnsi="Verdana"/>
      <w:sz w:val="22"/>
    </w:rPr>
  </w:style>
  <w:style w:type="character" w:customStyle="1" w:styleId="Naslov2Znak">
    <w:name w:val="Naslov 2 Znak"/>
    <w:link w:val="Naslov2"/>
    <w:rsid w:val="00865021"/>
    <w:rPr>
      <w:rFonts w:ascii="Arial" w:hAnsi="Arial"/>
      <w:b/>
      <w:bCs/>
      <w:i/>
      <w:iCs/>
      <w:sz w:val="28"/>
      <w:szCs w:val="28"/>
      <w:lang w:bidi="ar-SA"/>
    </w:rPr>
  </w:style>
  <w:style w:type="character" w:customStyle="1" w:styleId="Naslov3Znak">
    <w:name w:val="Naslov 3 Znak"/>
    <w:link w:val="Naslov3"/>
    <w:rsid w:val="00865021"/>
    <w:rPr>
      <w:rFonts w:ascii="Arial" w:hAnsi="Arial"/>
      <w:b/>
      <w:bCs/>
      <w:sz w:val="26"/>
      <w:szCs w:val="26"/>
      <w:lang w:eastAsia="en-US" w:bidi="ar-SA"/>
    </w:rPr>
  </w:style>
  <w:style w:type="paragraph" w:styleId="Telobesedila">
    <w:name w:val="Body Text"/>
    <w:aliases w:val=" Znak"/>
    <w:basedOn w:val="Navaden"/>
    <w:link w:val="TelobesedilaZnak"/>
    <w:rsid w:val="00865021"/>
    <w:pPr>
      <w:jc w:val="both"/>
    </w:pPr>
    <w:rPr>
      <w:rFonts w:ascii="Tahoma" w:hAnsi="Tahoma"/>
      <w:szCs w:val="20"/>
    </w:rPr>
  </w:style>
  <w:style w:type="character" w:customStyle="1" w:styleId="TelobesedilaZnak">
    <w:name w:val="Telo besedila Znak"/>
    <w:aliases w:val=" Znak Znak"/>
    <w:link w:val="Telobesedila"/>
    <w:rsid w:val="00865021"/>
    <w:rPr>
      <w:rFonts w:ascii="Tahoma" w:hAnsi="Tahoma"/>
      <w:sz w:val="24"/>
      <w:lang w:bidi="ar-SA"/>
    </w:rPr>
  </w:style>
  <w:style w:type="paragraph" w:styleId="Besedilooblaka">
    <w:name w:val="Balloon Text"/>
    <w:basedOn w:val="Navaden"/>
    <w:semiHidden/>
    <w:rsid w:val="00EC1AAD"/>
    <w:rPr>
      <w:rFonts w:ascii="Tahoma" w:hAnsi="Tahoma" w:cs="Tahoma"/>
      <w:sz w:val="16"/>
      <w:szCs w:val="16"/>
    </w:rPr>
  </w:style>
  <w:style w:type="paragraph" w:customStyle="1" w:styleId="Default">
    <w:name w:val="Default"/>
    <w:rsid w:val="00CA5160"/>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427173"/>
    <w:pPr>
      <w:ind w:left="708"/>
    </w:pPr>
  </w:style>
  <w:style w:type="paragraph" w:styleId="Glava">
    <w:name w:val="header"/>
    <w:basedOn w:val="Navaden"/>
    <w:link w:val="GlavaZnak"/>
    <w:rsid w:val="00FD4D3D"/>
    <w:pPr>
      <w:tabs>
        <w:tab w:val="center" w:pos="4536"/>
        <w:tab w:val="right" w:pos="9072"/>
      </w:tabs>
    </w:pPr>
  </w:style>
  <w:style w:type="character" w:customStyle="1" w:styleId="GlavaZnak">
    <w:name w:val="Glava Znak"/>
    <w:link w:val="Glava"/>
    <w:rsid w:val="00FD4D3D"/>
    <w:rPr>
      <w:sz w:val="24"/>
      <w:szCs w:val="24"/>
      <w:lang w:eastAsia="en-US"/>
    </w:rPr>
  </w:style>
  <w:style w:type="paragraph" w:styleId="Noga">
    <w:name w:val="footer"/>
    <w:basedOn w:val="Navaden"/>
    <w:link w:val="NogaZnak"/>
    <w:uiPriority w:val="99"/>
    <w:rsid w:val="00FD4D3D"/>
    <w:pPr>
      <w:tabs>
        <w:tab w:val="center" w:pos="4536"/>
        <w:tab w:val="right" w:pos="9072"/>
      </w:tabs>
    </w:pPr>
  </w:style>
  <w:style w:type="character" w:customStyle="1" w:styleId="NogaZnak">
    <w:name w:val="Noga Znak"/>
    <w:link w:val="Noga"/>
    <w:uiPriority w:val="99"/>
    <w:rsid w:val="00FD4D3D"/>
    <w:rPr>
      <w:sz w:val="24"/>
      <w:szCs w:val="24"/>
      <w:lang w:eastAsia="en-US"/>
    </w:rPr>
  </w:style>
  <w:style w:type="table" w:styleId="Tabela-mrea">
    <w:name w:val="Table Grid"/>
    <w:basedOn w:val="Navadnatabela"/>
    <w:rsid w:val="00070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5F14E4"/>
    <w:rPr>
      <w:b/>
      <w:bCs/>
    </w:rPr>
  </w:style>
  <w:style w:type="paragraph" w:styleId="Navadensplet">
    <w:name w:val="Normal (Web)"/>
    <w:basedOn w:val="Navaden"/>
    <w:uiPriority w:val="99"/>
    <w:unhideWhenUsed/>
    <w:rsid w:val="005F14E4"/>
    <w:pPr>
      <w:spacing w:before="100" w:beforeAutospacing="1" w:after="100" w:afterAutospacing="1"/>
    </w:pPr>
    <w:rPr>
      <w:lang w:eastAsia="sl-SI"/>
    </w:rPr>
  </w:style>
  <w:style w:type="character" w:customStyle="1" w:styleId="st1">
    <w:name w:val="st1"/>
    <w:basedOn w:val="Privzetapisavaodstavka"/>
    <w:rsid w:val="00710A20"/>
  </w:style>
</w:styles>
</file>

<file path=word/webSettings.xml><?xml version="1.0" encoding="utf-8"?>
<w:webSettings xmlns:r="http://schemas.openxmlformats.org/officeDocument/2006/relationships" xmlns:w="http://schemas.openxmlformats.org/wordprocessingml/2006/main">
  <w:divs>
    <w:div w:id="120390523">
      <w:bodyDiv w:val="1"/>
      <w:marLeft w:val="0"/>
      <w:marRight w:val="0"/>
      <w:marTop w:val="0"/>
      <w:marBottom w:val="0"/>
      <w:divBdr>
        <w:top w:val="none" w:sz="0" w:space="0" w:color="auto"/>
        <w:left w:val="none" w:sz="0" w:space="0" w:color="auto"/>
        <w:bottom w:val="none" w:sz="0" w:space="0" w:color="auto"/>
        <w:right w:val="none" w:sz="0" w:space="0" w:color="auto"/>
      </w:divBdr>
    </w:div>
    <w:div w:id="187570581">
      <w:bodyDiv w:val="1"/>
      <w:marLeft w:val="0"/>
      <w:marRight w:val="0"/>
      <w:marTop w:val="0"/>
      <w:marBottom w:val="0"/>
      <w:divBdr>
        <w:top w:val="none" w:sz="0" w:space="0" w:color="auto"/>
        <w:left w:val="none" w:sz="0" w:space="0" w:color="auto"/>
        <w:bottom w:val="none" w:sz="0" w:space="0" w:color="auto"/>
        <w:right w:val="none" w:sz="0" w:space="0" w:color="auto"/>
      </w:divBdr>
    </w:div>
    <w:div w:id="371542722">
      <w:bodyDiv w:val="1"/>
      <w:marLeft w:val="0"/>
      <w:marRight w:val="0"/>
      <w:marTop w:val="0"/>
      <w:marBottom w:val="0"/>
      <w:divBdr>
        <w:top w:val="none" w:sz="0" w:space="0" w:color="auto"/>
        <w:left w:val="none" w:sz="0" w:space="0" w:color="auto"/>
        <w:bottom w:val="none" w:sz="0" w:space="0" w:color="auto"/>
        <w:right w:val="none" w:sz="0" w:space="0" w:color="auto"/>
      </w:divBdr>
    </w:div>
    <w:div w:id="476995470">
      <w:bodyDiv w:val="1"/>
      <w:marLeft w:val="0"/>
      <w:marRight w:val="0"/>
      <w:marTop w:val="0"/>
      <w:marBottom w:val="0"/>
      <w:divBdr>
        <w:top w:val="none" w:sz="0" w:space="0" w:color="auto"/>
        <w:left w:val="none" w:sz="0" w:space="0" w:color="auto"/>
        <w:bottom w:val="none" w:sz="0" w:space="0" w:color="auto"/>
        <w:right w:val="none" w:sz="0" w:space="0" w:color="auto"/>
      </w:divBdr>
    </w:div>
    <w:div w:id="536814100">
      <w:bodyDiv w:val="1"/>
      <w:marLeft w:val="0"/>
      <w:marRight w:val="0"/>
      <w:marTop w:val="0"/>
      <w:marBottom w:val="0"/>
      <w:divBdr>
        <w:top w:val="none" w:sz="0" w:space="0" w:color="auto"/>
        <w:left w:val="none" w:sz="0" w:space="0" w:color="auto"/>
        <w:bottom w:val="none" w:sz="0" w:space="0" w:color="auto"/>
        <w:right w:val="none" w:sz="0" w:space="0" w:color="auto"/>
      </w:divBdr>
    </w:div>
    <w:div w:id="568079759">
      <w:bodyDiv w:val="1"/>
      <w:marLeft w:val="0"/>
      <w:marRight w:val="0"/>
      <w:marTop w:val="0"/>
      <w:marBottom w:val="0"/>
      <w:divBdr>
        <w:top w:val="none" w:sz="0" w:space="0" w:color="auto"/>
        <w:left w:val="none" w:sz="0" w:space="0" w:color="auto"/>
        <w:bottom w:val="none" w:sz="0" w:space="0" w:color="auto"/>
        <w:right w:val="none" w:sz="0" w:space="0" w:color="auto"/>
      </w:divBdr>
    </w:div>
    <w:div w:id="639115837">
      <w:bodyDiv w:val="1"/>
      <w:marLeft w:val="0"/>
      <w:marRight w:val="0"/>
      <w:marTop w:val="0"/>
      <w:marBottom w:val="0"/>
      <w:divBdr>
        <w:top w:val="none" w:sz="0" w:space="0" w:color="auto"/>
        <w:left w:val="none" w:sz="0" w:space="0" w:color="auto"/>
        <w:bottom w:val="none" w:sz="0" w:space="0" w:color="auto"/>
        <w:right w:val="none" w:sz="0" w:space="0" w:color="auto"/>
      </w:divBdr>
    </w:div>
    <w:div w:id="1036735356">
      <w:bodyDiv w:val="1"/>
      <w:marLeft w:val="0"/>
      <w:marRight w:val="0"/>
      <w:marTop w:val="0"/>
      <w:marBottom w:val="0"/>
      <w:divBdr>
        <w:top w:val="none" w:sz="0" w:space="0" w:color="auto"/>
        <w:left w:val="none" w:sz="0" w:space="0" w:color="auto"/>
        <w:bottom w:val="none" w:sz="0" w:space="0" w:color="auto"/>
        <w:right w:val="none" w:sz="0" w:space="0" w:color="auto"/>
      </w:divBdr>
    </w:div>
    <w:div w:id="1414357386">
      <w:bodyDiv w:val="1"/>
      <w:marLeft w:val="0"/>
      <w:marRight w:val="0"/>
      <w:marTop w:val="0"/>
      <w:marBottom w:val="0"/>
      <w:divBdr>
        <w:top w:val="none" w:sz="0" w:space="0" w:color="auto"/>
        <w:left w:val="none" w:sz="0" w:space="0" w:color="auto"/>
        <w:bottom w:val="none" w:sz="0" w:space="0" w:color="auto"/>
        <w:right w:val="none" w:sz="0" w:space="0" w:color="auto"/>
      </w:divBdr>
      <w:divsChild>
        <w:div w:id="1644891619">
          <w:marLeft w:val="0"/>
          <w:marRight w:val="0"/>
          <w:marTop w:val="0"/>
          <w:marBottom w:val="0"/>
          <w:divBdr>
            <w:top w:val="none" w:sz="0" w:space="0" w:color="auto"/>
            <w:left w:val="none" w:sz="0" w:space="0" w:color="auto"/>
            <w:bottom w:val="none" w:sz="0" w:space="0" w:color="auto"/>
            <w:right w:val="none" w:sz="0" w:space="0" w:color="auto"/>
          </w:divBdr>
          <w:divsChild>
            <w:div w:id="617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5061</Words>
  <Characters>29116</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5</vt:lpstr>
    </vt:vector>
  </TitlesOfParts>
  <Company>KRŠKO</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DarjaP</dc:creator>
  <cp:lastModifiedBy>darjap</cp:lastModifiedBy>
  <cp:revision>4</cp:revision>
  <cp:lastPrinted>2013-01-16T14:28:00Z</cp:lastPrinted>
  <dcterms:created xsi:type="dcterms:W3CDTF">2013-02-18T09:43:00Z</dcterms:created>
  <dcterms:modified xsi:type="dcterms:W3CDTF">2013-06-17T08:34:00Z</dcterms:modified>
</cp:coreProperties>
</file>