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E1" w:rsidRDefault="00DD20E1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E84A7F" w:rsidRPr="00E84A7F" w:rsidRDefault="00E84A7F" w:rsidP="00E84A7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>POVZETEK OPERACIJE</w:t>
      </w:r>
      <w:r w:rsidR="0064185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 xml:space="preserve"> OŽIVIMO SAVSKE ZGODBE</w:t>
      </w:r>
    </w:p>
    <w:p w:rsidR="00E84A7F" w:rsidRPr="00E84A7F" w:rsidRDefault="00E84A7F" w:rsidP="00E84A7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 xml:space="preserve"> </w:t>
      </w:r>
      <w:r w:rsidR="00DB5C4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 xml:space="preserve">2. </w:t>
      </w:r>
      <w:r w:rsidR="0064185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>J</w:t>
      </w:r>
      <w:r w:rsidRPr="00E84A7F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>avni poziv za izbor operacij za uresničevanje ciljev SLR na območju LAS Posavje v letu 201</w:t>
      </w:r>
      <w:r w:rsidR="00DB5C43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>8</w:t>
      </w: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 xml:space="preserve"> ESRR</w:t>
      </w:r>
    </w:p>
    <w:p w:rsidR="00E84A7F" w:rsidRPr="00E84A7F" w:rsidRDefault="00E84A7F" w:rsidP="00E84A7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</w:p>
    <w:p w:rsidR="00515102" w:rsidRPr="00E84A7F" w:rsidRDefault="00E84A7F" w:rsidP="00E84A7F">
      <w:pPr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Identifikacija operacije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2774"/>
        <w:gridCol w:w="2774"/>
      </w:tblGrid>
      <w:tr w:rsidR="005F2528" w:rsidRPr="005F2528" w:rsidTr="00810E18">
        <w:tc>
          <w:tcPr>
            <w:tcW w:w="3514" w:type="dxa"/>
          </w:tcPr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Tematsko področje</w:t>
            </w:r>
          </w:p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5548" w:type="dxa"/>
            <w:gridSpan w:val="2"/>
          </w:tcPr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USTVARJANJE DELOVNIH MEST</w:t>
            </w:r>
          </w:p>
        </w:tc>
      </w:tr>
      <w:tr w:rsidR="005F2528" w:rsidRPr="005F2528" w:rsidTr="00810E18">
        <w:tc>
          <w:tcPr>
            <w:tcW w:w="3514" w:type="dxa"/>
          </w:tcPr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Ukrep</w:t>
            </w:r>
          </w:p>
        </w:tc>
        <w:tc>
          <w:tcPr>
            <w:tcW w:w="5548" w:type="dxa"/>
            <w:gridSpan w:val="2"/>
          </w:tcPr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U2: Inovativna partnerstva za rast</w:t>
            </w:r>
          </w:p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</w:tr>
      <w:tr w:rsidR="005F2528" w:rsidRPr="005F2528" w:rsidTr="00810E18">
        <w:tc>
          <w:tcPr>
            <w:tcW w:w="3514" w:type="dxa"/>
          </w:tcPr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sklada</w:t>
            </w:r>
          </w:p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5548" w:type="dxa"/>
            <w:gridSpan w:val="2"/>
          </w:tcPr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ESRR</w:t>
            </w:r>
          </w:p>
        </w:tc>
      </w:tr>
      <w:tr w:rsidR="005F2528" w:rsidRPr="005F2528" w:rsidTr="00810E18">
        <w:tc>
          <w:tcPr>
            <w:tcW w:w="3514" w:type="dxa"/>
          </w:tcPr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Akronim operacije</w:t>
            </w:r>
          </w:p>
        </w:tc>
        <w:tc>
          <w:tcPr>
            <w:tcW w:w="5548" w:type="dxa"/>
            <w:gridSpan w:val="2"/>
          </w:tcPr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Savske zgodbe</w:t>
            </w:r>
          </w:p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</w:p>
        </w:tc>
      </w:tr>
      <w:tr w:rsidR="005F2528" w:rsidRPr="005F2528" w:rsidTr="00810E18">
        <w:tc>
          <w:tcPr>
            <w:tcW w:w="3514" w:type="dxa"/>
          </w:tcPr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operacije</w:t>
            </w:r>
          </w:p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5548" w:type="dxa"/>
            <w:gridSpan w:val="2"/>
          </w:tcPr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Oživimo savske zgodbe</w:t>
            </w:r>
          </w:p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</w:p>
        </w:tc>
      </w:tr>
      <w:tr w:rsidR="005F2528" w:rsidRPr="005F2528" w:rsidTr="00810E18">
        <w:tc>
          <w:tcPr>
            <w:tcW w:w="3514" w:type="dxa"/>
          </w:tcPr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vlagatelja</w:t>
            </w:r>
          </w:p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5548" w:type="dxa"/>
            <w:gridSpan w:val="2"/>
          </w:tcPr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KTRC Radeče</w:t>
            </w:r>
          </w:p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Ulica Milana Majcna 1</w:t>
            </w:r>
          </w:p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1433 Radeče</w:t>
            </w:r>
          </w:p>
          <w:p w:rsidR="005F2528" w:rsidRPr="005F2528" w:rsidRDefault="005F2528" w:rsidP="00810E1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</w:p>
        </w:tc>
      </w:tr>
      <w:tr w:rsidR="005F2528" w:rsidRPr="005F2528" w:rsidTr="00332966">
        <w:trPr>
          <w:trHeight w:val="165"/>
        </w:trPr>
        <w:tc>
          <w:tcPr>
            <w:tcW w:w="3514" w:type="dxa"/>
            <w:vMerge w:val="restart"/>
          </w:tcPr>
          <w:p w:rsidR="005F2528" w:rsidRPr="005F2528" w:rsidRDefault="005F2528" w:rsidP="005F252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5F2528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partnerjev in višina sofinanciranja</w:t>
            </w:r>
          </w:p>
          <w:p w:rsidR="005F2528" w:rsidRPr="005F2528" w:rsidRDefault="005F2528" w:rsidP="005F252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528" w:rsidRPr="005F2528" w:rsidRDefault="005F2528" w:rsidP="005F252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F252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KTRC RADEČE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2528" w:rsidRPr="005F2528" w:rsidRDefault="005F2528" w:rsidP="005F2528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F2528">
              <w:rPr>
                <w:rFonts w:ascii="Calibri" w:hAnsi="Calibri"/>
                <w:b/>
                <w:color w:val="000000"/>
                <w:sz w:val="20"/>
                <w:szCs w:val="20"/>
              </w:rPr>
              <w:t>96.671,01</w:t>
            </w:r>
          </w:p>
        </w:tc>
      </w:tr>
      <w:tr w:rsidR="005F2528" w:rsidRPr="005F2528" w:rsidTr="00332966">
        <w:trPr>
          <w:trHeight w:val="165"/>
        </w:trPr>
        <w:tc>
          <w:tcPr>
            <w:tcW w:w="3514" w:type="dxa"/>
            <w:vMerge/>
          </w:tcPr>
          <w:p w:rsidR="005F2528" w:rsidRPr="005F2528" w:rsidRDefault="005F2528" w:rsidP="005F252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528" w:rsidRPr="005F2528" w:rsidRDefault="005F2528" w:rsidP="005F252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2528">
              <w:rPr>
                <w:rFonts w:ascii="Calibri" w:hAnsi="Calibri"/>
                <w:b/>
                <w:bCs/>
                <w:sz w:val="20"/>
                <w:szCs w:val="20"/>
              </w:rPr>
              <w:t>OBČINA RADEČE</w:t>
            </w:r>
          </w:p>
        </w:tc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2528" w:rsidRPr="005F2528" w:rsidRDefault="005F2528" w:rsidP="005F252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F2528">
              <w:rPr>
                <w:rFonts w:ascii="Calibri" w:hAnsi="Calibri"/>
                <w:b/>
                <w:color w:val="000000"/>
                <w:sz w:val="20"/>
                <w:szCs w:val="20"/>
              </w:rPr>
              <w:t>8.178,14</w:t>
            </w:r>
          </w:p>
        </w:tc>
      </w:tr>
      <w:tr w:rsidR="005F2528" w:rsidRPr="005F2528" w:rsidTr="00332966">
        <w:trPr>
          <w:trHeight w:val="165"/>
        </w:trPr>
        <w:tc>
          <w:tcPr>
            <w:tcW w:w="3514" w:type="dxa"/>
            <w:vMerge/>
          </w:tcPr>
          <w:p w:rsidR="005F2528" w:rsidRPr="005F2528" w:rsidRDefault="005F2528" w:rsidP="005F2528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528" w:rsidRPr="005F2528" w:rsidRDefault="005F2528" w:rsidP="005F252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2528">
              <w:rPr>
                <w:rFonts w:ascii="Calibri" w:hAnsi="Calibri"/>
                <w:b/>
                <w:bCs/>
                <w:sz w:val="20"/>
                <w:szCs w:val="20"/>
              </w:rPr>
              <w:t>POSAVSKI MUZEJ BREŽICE</w:t>
            </w:r>
          </w:p>
        </w:tc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2528" w:rsidRPr="005F2528" w:rsidRDefault="005F2528" w:rsidP="005F252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F2528">
              <w:rPr>
                <w:rFonts w:ascii="Calibri" w:hAnsi="Calibri"/>
                <w:b/>
                <w:color w:val="000000"/>
                <w:sz w:val="20"/>
                <w:szCs w:val="20"/>
              </w:rPr>
              <w:t>15.037,50</w:t>
            </w:r>
          </w:p>
        </w:tc>
      </w:tr>
      <w:tr w:rsidR="005F2528" w:rsidRPr="005F2528" w:rsidTr="00810E18">
        <w:tc>
          <w:tcPr>
            <w:tcW w:w="3514" w:type="dxa"/>
          </w:tcPr>
          <w:p w:rsidR="005F2528" w:rsidRPr="005F2528" w:rsidRDefault="005F2528" w:rsidP="00810E18">
            <w:pPr>
              <w:rPr>
                <w:rFonts w:asciiTheme="minorHAnsi" w:hAnsiTheme="minorHAnsi"/>
                <w:sz w:val="20"/>
                <w:szCs w:val="20"/>
              </w:rPr>
            </w:pPr>
            <w:r w:rsidRPr="005F2528">
              <w:rPr>
                <w:rFonts w:asciiTheme="minorHAnsi" w:hAnsiTheme="minorHAnsi"/>
                <w:sz w:val="20"/>
                <w:szCs w:val="20"/>
              </w:rPr>
              <w:t>Skupna vrednost celotne operacije</w:t>
            </w:r>
          </w:p>
        </w:tc>
        <w:tc>
          <w:tcPr>
            <w:tcW w:w="5548" w:type="dxa"/>
            <w:gridSpan w:val="2"/>
          </w:tcPr>
          <w:p w:rsidR="005F2528" w:rsidRPr="005F2528" w:rsidRDefault="005F2528" w:rsidP="00810E1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2528">
              <w:rPr>
                <w:rFonts w:asciiTheme="minorHAnsi" w:hAnsiTheme="minorHAnsi"/>
                <w:b/>
                <w:sz w:val="20"/>
                <w:szCs w:val="20"/>
              </w:rPr>
              <w:t>169.451,38 €</w:t>
            </w:r>
          </w:p>
        </w:tc>
      </w:tr>
      <w:tr w:rsidR="005F2528" w:rsidRPr="005F2528" w:rsidTr="00810E18">
        <w:tc>
          <w:tcPr>
            <w:tcW w:w="3514" w:type="dxa"/>
          </w:tcPr>
          <w:p w:rsidR="005F2528" w:rsidRPr="005F2528" w:rsidRDefault="005F2528" w:rsidP="00810E18">
            <w:pPr>
              <w:rPr>
                <w:rFonts w:asciiTheme="minorHAnsi" w:hAnsiTheme="minorHAnsi"/>
                <w:sz w:val="20"/>
                <w:szCs w:val="20"/>
              </w:rPr>
            </w:pPr>
            <w:r w:rsidRPr="005F2528">
              <w:rPr>
                <w:rFonts w:asciiTheme="minorHAnsi" w:hAnsiTheme="minorHAnsi"/>
                <w:sz w:val="20"/>
                <w:szCs w:val="20"/>
              </w:rPr>
              <w:t>Višina sofinanciranja</w:t>
            </w:r>
          </w:p>
        </w:tc>
        <w:tc>
          <w:tcPr>
            <w:tcW w:w="5548" w:type="dxa"/>
            <w:gridSpan w:val="2"/>
          </w:tcPr>
          <w:p w:rsidR="005F2528" w:rsidRPr="005F2528" w:rsidRDefault="005F2528" w:rsidP="00810E1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2528">
              <w:rPr>
                <w:rFonts w:asciiTheme="minorHAnsi" w:hAnsiTheme="minorHAnsi"/>
                <w:b/>
                <w:sz w:val="20"/>
                <w:szCs w:val="20"/>
              </w:rPr>
              <w:t>119.886,65 €</w:t>
            </w:r>
          </w:p>
        </w:tc>
      </w:tr>
      <w:tr w:rsidR="005F2528" w:rsidRPr="005F2528" w:rsidTr="00810E18">
        <w:tc>
          <w:tcPr>
            <w:tcW w:w="3514" w:type="dxa"/>
          </w:tcPr>
          <w:p w:rsidR="005F2528" w:rsidRPr="005F2528" w:rsidRDefault="005F2528" w:rsidP="00810E18">
            <w:pPr>
              <w:rPr>
                <w:rFonts w:asciiTheme="minorHAnsi" w:hAnsiTheme="minorHAnsi"/>
                <w:sz w:val="20"/>
                <w:szCs w:val="20"/>
              </w:rPr>
            </w:pPr>
            <w:r w:rsidRPr="005F2528">
              <w:rPr>
                <w:rFonts w:asciiTheme="minorHAnsi" w:hAnsiTheme="minorHAnsi"/>
                <w:sz w:val="20"/>
                <w:szCs w:val="20"/>
              </w:rPr>
              <w:t>Trajanje operacije</w:t>
            </w:r>
          </w:p>
        </w:tc>
        <w:tc>
          <w:tcPr>
            <w:tcW w:w="5548" w:type="dxa"/>
            <w:gridSpan w:val="2"/>
          </w:tcPr>
          <w:p w:rsidR="005F2528" w:rsidRPr="0064185A" w:rsidRDefault="005F2528" w:rsidP="0064185A">
            <w:pPr>
              <w:pStyle w:val="Odstavekseznama"/>
              <w:numPr>
                <w:ilvl w:val="2"/>
                <w:numId w:val="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4185A">
              <w:rPr>
                <w:rFonts w:asciiTheme="minorHAnsi" w:hAnsiTheme="minorHAnsi"/>
                <w:b/>
                <w:sz w:val="20"/>
                <w:szCs w:val="20"/>
              </w:rPr>
              <w:t>– 3</w:t>
            </w:r>
            <w:r w:rsidR="0064185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64185A">
              <w:rPr>
                <w:rFonts w:asciiTheme="minorHAnsi" w:hAnsiTheme="minorHAnsi"/>
                <w:b/>
                <w:sz w:val="20"/>
                <w:szCs w:val="20"/>
              </w:rPr>
              <w:t>.12.2020 (22 mesecev)</w:t>
            </w:r>
          </w:p>
        </w:tc>
      </w:tr>
      <w:tr w:rsidR="0064185A" w:rsidRPr="005F2528" w:rsidTr="00810E18">
        <w:tc>
          <w:tcPr>
            <w:tcW w:w="3514" w:type="dxa"/>
          </w:tcPr>
          <w:p w:rsidR="0064185A" w:rsidRPr="0064185A" w:rsidRDefault="0064185A" w:rsidP="0064185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z</w:t>
            </w:r>
            <w:r w:rsidRPr="0064185A">
              <w:rPr>
                <w:rFonts w:asciiTheme="minorHAnsi" w:hAnsiTheme="minorHAnsi"/>
                <w:sz w:val="20"/>
                <w:szCs w:val="20"/>
              </w:rPr>
              <w:t>ahtevek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2019</w:t>
            </w:r>
          </w:p>
        </w:tc>
        <w:tc>
          <w:tcPr>
            <w:tcW w:w="5548" w:type="dxa"/>
            <w:gridSpan w:val="2"/>
          </w:tcPr>
          <w:p w:rsidR="0064185A" w:rsidRPr="005F2528" w:rsidRDefault="0064185A" w:rsidP="00810E1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30.9.2019</w:t>
            </w:r>
          </w:p>
        </w:tc>
      </w:tr>
      <w:tr w:rsidR="0064185A" w:rsidRPr="005F2528" w:rsidTr="00810E18">
        <w:tc>
          <w:tcPr>
            <w:tcW w:w="3514" w:type="dxa"/>
          </w:tcPr>
          <w:p w:rsidR="0064185A" w:rsidRPr="005F2528" w:rsidRDefault="0064185A" w:rsidP="00810E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zahtevek 2020</w:t>
            </w:r>
          </w:p>
        </w:tc>
        <w:tc>
          <w:tcPr>
            <w:tcW w:w="5548" w:type="dxa"/>
            <w:gridSpan w:val="2"/>
          </w:tcPr>
          <w:p w:rsidR="0064185A" w:rsidRPr="005F2528" w:rsidRDefault="0064185A" w:rsidP="00810E1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31.5.2020</w:t>
            </w:r>
          </w:p>
        </w:tc>
      </w:tr>
      <w:tr w:rsidR="0064185A" w:rsidRPr="005F2528" w:rsidTr="00810E18">
        <w:tc>
          <w:tcPr>
            <w:tcW w:w="3514" w:type="dxa"/>
          </w:tcPr>
          <w:p w:rsidR="0064185A" w:rsidRPr="005F2528" w:rsidRDefault="0064185A" w:rsidP="00810E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zahtevek 2021</w:t>
            </w:r>
          </w:p>
        </w:tc>
        <w:tc>
          <w:tcPr>
            <w:tcW w:w="5548" w:type="dxa"/>
            <w:gridSpan w:val="2"/>
          </w:tcPr>
          <w:p w:rsidR="0064185A" w:rsidRDefault="0064185A" w:rsidP="00810E1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30.12.2020</w:t>
            </w:r>
          </w:p>
        </w:tc>
      </w:tr>
    </w:tbl>
    <w:p w:rsidR="00E84A7F" w:rsidRDefault="00E84A7F" w:rsidP="00E84A7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p w:rsidR="00D009B2" w:rsidRPr="00A86C8E" w:rsidRDefault="00D009B2" w:rsidP="00D009B2">
      <w:pPr>
        <w:pStyle w:val="Odstavekseznama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bookmarkStart w:id="1" w:name="_GoBack"/>
      <w:r w:rsidRPr="00A86C8E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Opis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09B2" w:rsidTr="00D009B2">
        <w:tc>
          <w:tcPr>
            <w:tcW w:w="9212" w:type="dxa"/>
          </w:tcPr>
          <w:bookmarkEnd w:id="1"/>
          <w:p w:rsidR="00D009B2" w:rsidRDefault="001A3791" w:rsidP="00D009B2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S projektom bomo sledili tematskemu področju »Ustvarjanje delovnih mest«, ki ga navaja Strategija lokalnega razvoja, cilju 1.2 »Krepiti pogoje za rast malih ponudnikov v perspektivnih dejavnostih« in ukrepu U2:«Inovativna partnerstva za rast«. Partnerski konzorcij je namreč prepoznal priložnosti v neizkoriščenih potencialih reke Save in njenih pritokov. S projektom bomo dodali novo vrednost že obstoječemu produktu Splavarjenje na Savi in povezali ponudnike in njihovo ponudbo v inovativno mrežo, ki bo delovala kot katalizator kreacije novih idej in produktov, med drugim tudi s pomočjo delavnic za </w:t>
            </w:r>
            <w:proofErr w:type="spellStart"/>
            <w:r w:rsidRPr="001A3791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opolnomočenje</w:t>
            </w:r>
            <w:proofErr w:type="spellEnd"/>
            <w:r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.</w:t>
            </w:r>
          </w:p>
        </w:tc>
      </w:tr>
    </w:tbl>
    <w:p w:rsidR="00D009B2" w:rsidRPr="00D009B2" w:rsidRDefault="00D009B2" w:rsidP="00D009B2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p w:rsidR="00E84A7F" w:rsidRPr="00D009B2" w:rsidRDefault="00E84A7F" w:rsidP="00D009B2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 w:rsidRPr="00D009B2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Cilj</w:t>
      </w:r>
      <w:r w:rsidR="00D009B2" w:rsidRPr="00D009B2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 xml:space="preserve">i, </w:t>
      </w:r>
      <w:r w:rsidRPr="00D009B2"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  <w:t xml:space="preserve">ki prispevajo k doseganju zastavljenih ciljev Strategije lokalnega razvoja LAS Posavje.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84A7F" w:rsidRPr="001A3791" w:rsidTr="001142EB">
        <w:tc>
          <w:tcPr>
            <w:tcW w:w="9212" w:type="dxa"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Pri izvajanju operacije »Savske zgodbe« bomo sledili specifičnim ciljem SLR, in sicer:</w:t>
            </w:r>
          </w:p>
          <w:p w:rsid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</w:p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Cilj 1.1: Ustvariti kakovostna delovna mesta</w:t>
            </w:r>
          </w:p>
          <w:p w:rsidR="001A3791" w:rsidRPr="001A3791" w:rsidRDefault="001A3791" w:rsidP="001A3791">
            <w:pPr>
              <w:spacing w:after="0"/>
              <w:ind w:left="731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V okviru projekta bomo zaposlili eno osebo za ½ delovni čas. Glavna naloga te osebe bo poleg </w:t>
            </w:r>
            <w:r w:rsidRPr="001A3791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lastRenderedPageBreak/>
              <w:t>vodenja in koordiniranja projekta predvsem povezovanje in aktiviranje ponudnikov ter lokalnega prebivalstva. Z vsebinami h katerim se zavezujemo s projektnim predlogom pa si želimo spodbuditi tudi kreiranje kakovostnih in trajnostno orientiranih delovnih mest v prihodnosti.</w:t>
            </w:r>
          </w:p>
          <w:p w:rsidR="001A3791" w:rsidRPr="001A3791" w:rsidRDefault="001A3791" w:rsidP="001A379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vzpostaviti regionalno partnersko mrežo ponudnikov; </w:t>
            </w:r>
          </w:p>
          <w:p w:rsidR="001A3791" w:rsidRPr="001A3791" w:rsidRDefault="001A3791" w:rsidP="001A379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aktivirati medsektorsko sodelovanje;</w:t>
            </w:r>
          </w:p>
          <w:p w:rsid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</w:p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Cilj 1.2: Krepiti pogoje za rast malih ponudnikov v perspektivnih dejavnostih</w:t>
            </w:r>
          </w:p>
          <w:p w:rsidR="001A3791" w:rsidRPr="001A3791" w:rsidRDefault="001A3791" w:rsidP="001A3791">
            <w:pPr>
              <w:spacing w:after="0" w:line="240" w:lineRule="auto"/>
              <w:ind w:left="731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S projektom »Savske zgodbe« bomo osvetlili potenciale reke Save in njenih pritokov skozi tradicionalni promet (čolnarstvo, splavarstvo, brodarstvo) in tradicionalne gospodarske povezave. Povezovanje tradicije z mehkimi oblikami turizma je ključno, vendar pa ne povsem preprosto, zato bomo z aktivnostmi operacije velik poudarek namenili tudi z </w:t>
            </w:r>
            <w:proofErr w:type="spellStart"/>
            <w:r w:rsidRPr="001A3791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opolnomočenju</w:t>
            </w:r>
            <w:proofErr w:type="spellEnd"/>
            <w:r w:rsidRPr="001A3791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 lokalnih turističnih ponudnikov, ki se bodo skozi nove integralne produkte lahko tesneje povezali s turističnim gospodarstvom, turističnimi tokovi in drugimi gospodarskimi sektorji. </w:t>
            </w:r>
          </w:p>
          <w:p w:rsidR="001A3791" w:rsidRPr="001A3791" w:rsidRDefault="001A3791" w:rsidP="001A3791">
            <w:pPr>
              <w:numPr>
                <w:ilvl w:val="0"/>
                <w:numId w:val="17"/>
              </w:numPr>
              <w:tabs>
                <w:tab w:val="left" w:pos="1581"/>
              </w:tabs>
              <w:spacing w:after="200" w:line="240" w:lineRule="auto"/>
              <w:ind w:left="1581" w:hanging="283"/>
              <w:contextualSpacing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>aktivirati in povezati ponudnike v inovativno mrežo;</w:t>
            </w:r>
          </w:p>
          <w:p w:rsidR="001A3791" w:rsidRPr="001A3791" w:rsidRDefault="001A3791" w:rsidP="001A3791">
            <w:pPr>
              <w:numPr>
                <w:ilvl w:val="0"/>
                <w:numId w:val="17"/>
              </w:numPr>
              <w:tabs>
                <w:tab w:val="left" w:pos="1581"/>
              </w:tabs>
              <w:spacing w:after="200" w:line="240" w:lineRule="auto"/>
              <w:ind w:left="1581" w:hanging="283"/>
              <w:contextualSpacing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>izboljšati obstoječi produkt splavarjenja in ga povezati v integralni produkt, ki bo zagotavljal 5* doživetja na širšem območju reke Save in njenih pritokov;</w:t>
            </w:r>
          </w:p>
          <w:p w:rsidR="001A3791" w:rsidRPr="001A3791" w:rsidRDefault="001A3791" w:rsidP="001A3791">
            <w:pPr>
              <w:numPr>
                <w:ilvl w:val="0"/>
                <w:numId w:val="17"/>
              </w:numPr>
              <w:tabs>
                <w:tab w:val="left" w:pos="1581"/>
              </w:tabs>
              <w:spacing w:after="200" w:line="240" w:lineRule="auto"/>
              <w:ind w:left="1581" w:hanging="283"/>
              <w:contextualSpacing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 xml:space="preserve">povečati dostopnost do znanja za boljše </w:t>
            </w:r>
            <w:proofErr w:type="spellStart"/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>opolnomočenje</w:t>
            </w:r>
            <w:proofErr w:type="spellEnd"/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 xml:space="preserve"> ponudnikov;</w:t>
            </w:r>
          </w:p>
          <w:p w:rsidR="001A3791" w:rsidRPr="001A3791" w:rsidRDefault="001A3791" w:rsidP="001A3791">
            <w:pPr>
              <w:numPr>
                <w:ilvl w:val="0"/>
                <w:numId w:val="17"/>
              </w:numPr>
              <w:tabs>
                <w:tab w:val="left" w:pos="1581"/>
              </w:tabs>
              <w:spacing w:after="200" w:line="240" w:lineRule="auto"/>
              <w:ind w:left="1581" w:hanging="283"/>
              <w:contextualSpacing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>povezati tradicijo in dediščino z mehkimi oblikami turizma;</w:t>
            </w:r>
          </w:p>
          <w:p w:rsidR="001A3791" w:rsidRPr="001A3791" w:rsidRDefault="001A3791" w:rsidP="001A3791">
            <w:pPr>
              <w:numPr>
                <w:ilvl w:val="0"/>
                <w:numId w:val="17"/>
              </w:numPr>
              <w:tabs>
                <w:tab w:val="left" w:pos="1581"/>
              </w:tabs>
              <w:spacing w:after="200" w:line="240" w:lineRule="auto"/>
              <w:ind w:left="1581" w:hanging="283"/>
              <w:contextualSpacing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>izkoristiti obstoječe potenciale in jih implementirati v nove atraktivne doživljajske produkte;</w:t>
            </w:r>
          </w:p>
          <w:p w:rsidR="001A3791" w:rsidRPr="001A3791" w:rsidRDefault="001A3791" w:rsidP="001A3791">
            <w:pPr>
              <w:numPr>
                <w:ilvl w:val="0"/>
                <w:numId w:val="17"/>
              </w:numPr>
              <w:tabs>
                <w:tab w:val="left" w:pos="1581"/>
              </w:tabs>
              <w:spacing w:after="200" w:line="240" w:lineRule="auto"/>
              <w:ind w:left="1581" w:hanging="283"/>
              <w:contextualSpacing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>pripraviti podlage za regijski sistem trženja;</w:t>
            </w:r>
          </w:p>
          <w:p w:rsidR="001A3791" w:rsidRPr="001A3791" w:rsidRDefault="001A3791" w:rsidP="001A3791">
            <w:pPr>
              <w:numPr>
                <w:ilvl w:val="0"/>
                <w:numId w:val="17"/>
              </w:numPr>
              <w:tabs>
                <w:tab w:val="left" w:pos="1581"/>
              </w:tabs>
              <w:spacing w:after="200" w:line="240" w:lineRule="auto"/>
              <w:ind w:left="1581" w:hanging="283"/>
              <w:contextualSpacing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 xml:space="preserve">s pomočjo študijskih krožkov </w:t>
            </w:r>
            <w:proofErr w:type="spellStart"/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>detektirati</w:t>
            </w:r>
            <w:proofErr w:type="spellEnd"/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 xml:space="preserve"> in aktivirati »tiha« znanja lokalnega prebivalstva za razvoj novih produktov;</w:t>
            </w:r>
          </w:p>
          <w:p w:rsidR="001A3791" w:rsidRPr="001A3791" w:rsidRDefault="001A3791" w:rsidP="001A3791">
            <w:pPr>
              <w:numPr>
                <w:ilvl w:val="0"/>
                <w:numId w:val="17"/>
              </w:numPr>
              <w:tabs>
                <w:tab w:val="left" w:pos="1581"/>
              </w:tabs>
              <w:spacing w:after="200" w:line="240" w:lineRule="auto"/>
              <w:ind w:left="1581" w:hanging="283"/>
              <w:contextualSpacing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>aktivirati promocijo produktov povezanih s Savo in njenimi pritoki;</w:t>
            </w:r>
          </w:p>
          <w:p w:rsid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</w:pPr>
          </w:p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>Cilj 1.3: Izboljšati pogoje za vključenost ranljivih ciljnih skupin v družbo</w:t>
            </w:r>
          </w:p>
          <w:p w:rsidR="001A3791" w:rsidRPr="001A3791" w:rsidRDefault="001A3791" w:rsidP="001A3791">
            <w:pPr>
              <w:spacing w:after="0" w:line="240" w:lineRule="auto"/>
              <w:ind w:left="731" w:hanging="731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 xml:space="preserve">              S projektom bomo naslovili predvsem otroke, ki jim bomo poskušali približati tradicijo povezano z reko Savo in starejše prebivalstvo, ki jih bomo preko študijskih krožkov vključili v </w:t>
            </w:r>
            <w:proofErr w:type="spellStart"/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>detektiranje</w:t>
            </w:r>
            <w:proofErr w:type="spellEnd"/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 xml:space="preserve"> tihega znanja in poskusili doseči disperzijo teh znanj in veščin.</w:t>
            </w:r>
          </w:p>
          <w:p w:rsidR="00E84A7F" w:rsidRPr="001A3791" w:rsidRDefault="001A3791" w:rsidP="001A3791">
            <w:pPr>
              <w:numPr>
                <w:ilvl w:val="0"/>
                <w:numId w:val="17"/>
              </w:numPr>
              <w:spacing w:after="200" w:line="240" w:lineRule="auto"/>
              <w:ind w:firstLine="578"/>
              <w:contextualSpacing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 xml:space="preserve">   mladim približati historične in tradicionalno orientirane potenciale reke Save;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 xml:space="preserve"> </w:t>
            </w:r>
            <w:r w:rsidRPr="001A37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sl-SI"/>
              </w:rPr>
              <w:t>s pomočjo principov vseživljenjskega učenja in študijskih krožkov aktivirati tiho znanje</w:t>
            </w:r>
          </w:p>
        </w:tc>
      </w:tr>
    </w:tbl>
    <w:p w:rsidR="00E84A7F" w:rsidRPr="00E84A7F" w:rsidRDefault="00E84A7F" w:rsidP="00E84A7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</w:p>
    <w:p w:rsidR="00D35D3C" w:rsidRDefault="00290923" w:rsidP="00D35D3C">
      <w:pPr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Cilji in k</w:t>
      </w:r>
      <w:r w:rsidR="00E84A7F" w:rsidRPr="00E84A7F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azalniki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579"/>
        <w:gridCol w:w="992"/>
      </w:tblGrid>
      <w:tr w:rsidR="001A3791" w:rsidRPr="001A3791" w:rsidTr="00810E18">
        <w:trPr>
          <w:trHeight w:val="31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Kazalnik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Število</w:t>
            </w:r>
          </w:p>
        </w:tc>
      </w:tr>
      <w:tr w:rsidR="001A3791" w:rsidRPr="001A3791" w:rsidTr="00810E18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1.1: Ustvariti kakovostna delovna mesta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novo ustvarjenih delovnih mest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1/2</w:t>
            </w:r>
          </w:p>
        </w:tc>
      </w:tr>
      <w:tr w:rsidR="001A3791" w:rsidRPr="001A3791" w:rsidTr="00810E18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usposobljenih nosilcev dejavnosti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A3791" w:rsidRPr="001A3791" w:rsidTr="00810E18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1.2: Krepiti pogoje za rast malih ponudnikov v perspektivnih dejavnostih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novih produktov ali storitev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1</w:t>
            </w:r>
          </w:p>
        </w:tc>
      </w:tr>
      <w:tr w:rsidR="001A3791" w:rsidRPr="001A3791" w:rsidTr="00810E18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usposobljenih nosilcev dejavnosti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15</w:t>
            </w:r>
          </w:p>
        </w:tc>
      </w:tr>
      <w:tr w:rsidR="001A3791" w:rsidRPr="001A3791" w:rsidTr="00810E18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vzpostavljenih partnerstev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1</w:t>
            </w:r>
          </w:p>
        </w:tc>
      </w:tr>
      <w:tr w:rsidR="001A3791" w:rsidRPr="001A3791" w:rsidTr="00810E18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Cilj 3.1: Izboljšati stanje okolja za večjo kakovost življenja in dela 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v aktivnosti ozaveščanja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A3791" w:rsidRPr="001A3791" w:rsidTr="00810E18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Št. izvedenih ukrepov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A3791" w:rsidRPr="001A3791" w:rsidTr="00810E18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Št. novih </w:t>
            </w:r>
            <w:proofErr w:type="spellStart"/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okoljskih</w:t>
            </w:r>
            <w:proofErr w:type="spellEnd"/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 rešitev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A3791" w:rsidRPr="001A3791" w:rsidTr="00810E18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3.2: Ohranjanje narave in biotske raznovrstnosti za trajnostni razvoj območja LAS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izvedenih ukrepov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A3791" w:rsidRPr="001A3791" w:rsidTr="00810E18">
        <w:trPr>
          <w:trHeight w:val="288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novih vsebin in programov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A3791" w:rsidRPr="001A3791" w:rsidTr="00810E18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v aktivnosti ozaveščanja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A3791" w:rsidRPr="001A3791" w:rsidTr="00810E18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Cilj 4.1: Izboljšati pogoje za vključenost ranljivih </w:t>
            </w: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ciljnih skupin v družbo 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lastRenderedPageBreak/>
              <w:t>Št. izboljšanih ali novih programov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A3791" w:rsidRPr="001A3791" w:rsidTr="00810E18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iz ranljivih skupin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130</w:t>
            </w:r>
          </w:p>
        </w:tc>
      </w:tr>
      <w:tr w:rsidR="001A3791" w:rsidRPr="001A3791" w:rsidTr="00810E18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vzpostavljenih partnerstev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A3791" w:rsidRPr="001A3791" w:rsidTr="00810E18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4.2: Krepitev zdravega življenjskega sloga prebivalcev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neposredno vključenih v nove programe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A3791" w:rsidRPr="001A3791" w:rsidTr="00810E18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novih ali izboljšanih programov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91" w:rsidRPr="001A3791" w:rsidRDefault="001A3791" w:rsidP="001A379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1A3791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BD4B27" w:rsidRPr="00D35D3C" w:rsidRDefault="00BD4B27" w:rsidP="00BD4B27">
      <w:pPr>
        <w:spacing w:after="0" w:line="240" w:lineRule="auto"/>
        <w:ind w:left="720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</w:p>
    <w:p w:rsidR="00E84A7F" w:rsidRPr="005F2528" w:rsidRDefault="00E84A7F" w:rsidP="004028D7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 w:rsidRPr="005F2528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Glavne aktivnosti operacije: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hAnsiTheme="minorHAnsi" w:cs="Arial"/>
          <w:sz w:val="20"/>
          <w:szCs w:val="20"/>
        </w:rPr>
        <w:t>Izdelava splava in oprema splava, ki bo primeren za vključitev v kvaliteten integralni 5* turistični produkt.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hAnsiTheme="minorHAnsi" w:cs="Arial"/>
          <w:sz w:val="20"/>
          <w:szCs w:val="20"/>
        </w:rPr>
        <w:t>Oblikovanje integralnega produkta »Savske zgodbe«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hAnsiTheme="minorHAnsi" w:cs="Arial"/>
          <w:sz w:val="20"/>
          <w:szCs w:val="20"/>
        </w:rPr>
        <w:t>Oblikovanje medsektorskega integralnega produkta.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hAnsiTheme="minorHAnsi" w:cs="Arial"/>
          <w:sz w:val="20"/>
          <w:szCs w:val="20"/>
        </w:rPr>
        <w:t>Vzpostavitev regijske partnerske mreže ponudnikov.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hAnsiTheme="minorHAnsi" w:cs="Arial"/>
          <w:sz w:val="20"/>
          <w:szCs w:val="20"/>
        </w:rPr>
        <w:t>Zbiranje tradicionalne splavarske opreme.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hAnsiTheme="minorHAnsi" w:cs="Arial"/>
          <w:sz w:val="20"/>
          <w:szCs w:val="20"/>
        </w:rPr>
        <w:t>Izdelava elaborata za vpis splavarjenja v register nesnovne kulturne dediščine.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hAnsiTheme="minorHAnsi" w:cs="Arial"/>
          <w:sz w:val="20"/>
          <w:szCs w:val="20"/>
        </w:rPr>
        <w:t>Regijske inovativno-kreativne delavnice za ponudnike.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hAnsiTheme="minorHAnsi" w:cs="Arial"/>
          <w:sz w:val="20"/>
          <w:szCs w:val="20"/>
        </w:rPr>
        <w:t xml:space="preserve">Marketinško </w:t>
      </w:r>
      <w:proofErr w:type="spellStart"/>
      <w:r w:rsidRPr="005F2528">
        <w:rPr>
          <w:rFonts w:asciiTheme="minorHAnsi" w:hAnsiTheme="minorHAnsi" w:cs="Arial"/>
          <w:sz w:val="20"/>
          <w:szCs w:val="20"/>
        </w:rPr>
        <w:t>opolnomočenje</w:t>
      </w:r>
      <w:proofErr w:type="spellEnd"/>
      <w:r w:rsidRPr="005F2528">
        <w:rPr>
          <w:rFonts w:asciiTheme="minorHAnsi" w:hAnsiTheme="minorHAnsi" w:cs="Arial"/>
          <w:sz w:val="20"/>
          <w:szCs w:val="20"/>
        </w:rPr>
        <w:t xml:space="preserve"> ponudnikov v regiji.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hAnsiTheme="minorHAnsi" w:cs="Arial"/>
          <w:sz w:val="20"/>
          <w:szCs w:val="20"/>
        </w:rPr>
        <w:t>Izboljšanje doživetja gosta pred prihodom na destinacijo.</w:t>
      </w:r>
    </w:p>
    <w:p w:rsid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hAnsiTheme="minorHAnsi" w:cs="Arial"/>
          <w:sz w:val="20"/>
          <w:szCs w:val="20"/>
        </w:rPr>
        <w:t>Razvoj atraktivnih izkustvenih produktov.</w:t>
      </w:r>
    </w:p>
    <w:p w:rsid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hAnsiTheme="minorHAnsi" w:cs="Arial"/>
          <w:sz w:val="20"/>
          <w:szCs w:val="20"/>
        </w:rPr>
        <w:t>Priprava podlag za vzpostavitev regijskega sistema trženja.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Priprava elaborata za ureditev posavske splavarske zbirke.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Muzejske učne ure (promet in gospodarstvo na Savi, Sava v antiki, savske zgodbe)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Izdelava varnostnega filma za splav</w:t>
      </w:r>
      <w:r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 xml:space="preserve">Izdelava </w:t>
      </w:r>
      <w:proofErr w:type="spellStart"/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promo</w:t>
      </w:r>
      <w:proofErr w:type="spellEnd"/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 xml:space="preserve"> filma za splav.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 xml:space="preserve">Animacija </w:t>
      </w:r>
      <w:proofErr w:type="spellStart"/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blogerjev</w:t>
      </w:r>
      <w:proofErr w:type="spellEnd"/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 xml:space="preserve"> in </w:t>
      </w:r>
      <w:proofErr w:type="spellStart"/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vlogerjev</w:t>
      </w:r>
      <w:proofErr w:type="spellEnd"/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Študijska tura za novinarje.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Izvedba kulinaričnega dogodka na splavu.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Izdaja kataloga Savske zgodbe.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Priprava vsebin za »</w:t>
      </w:r>
      <w:proofErr w:type="spellStart"/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content</w:t>
      </w:r>
      <w:proofErr w:type="spellEnd"/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« marketing.</w:t>
      </w:r>
    </w:p>
    <w:p w:rsidR="005F2528" w:rsidRPr="005F2528" w:rsidRDefault="005F2528" w:rsidP="005F252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="Arial"/>
          <w:sz w:val="20"/>
          <w:szCs w:val="20"/>
        </w:rPr>
      </w:pPr>
      <w:r w:rsidRPr="005F2528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>Študijski krožki (Splavi naših dedov, Savske zgodbe).</w:t>
      </w:r>
    </w:p>
    <w:p w:rsidR="005F2528" w:rsidRPr="005F2528" w:rsidRDefault="005F2528" w:rsidP="005F2528">
      <w:pPr>
        <w:jc w:val="both"/>
        <w:rPr>
          <w:rFonts w:asciiTheme="minorHAnsi" w:hAnsiTheme="minorHAnsi" w:cs="Arial"/>
          <w:sz w:val="20"/>
          <w:szCs w:val="20"/>
        </w:rPr>
      </w:pPr>
    </w:p>
    <w:sectPr w:rsidR="005F2528" w:rsidRPr="005F25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E1" w:rsidRDefault="00DD20E1" w:rsidP="00DD20E1">
      <w:pPr>
        <w:spacing w:after="0" w:line="240" w:lineRule="auto"/>
      </w:pPr>
      <w:r>
        <w:separator/>
      </w:r>
    </w:p>
  </w:endnote>
  <w:end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636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F018C" w:rsidRDefault="002F018C" w:rsidP="002F018C">
            <w:pPr>
              <w:pStyle w:val="Noga"/>
              <w:jc w:val="center"/>
            </w:pPr>
            <w:r w:rsidRPr="00140EDC">
              <w:rPr>
                <w:noProof/>
                <w:lang w:eastAsia="sl-SI"/>
              </w:rPr>
              <w:drawing>
                <wp:inline distT="0" distB="0" distL="0" distR="0" wp14:anchorId="58D3C6A8" wp14:editId="4F791251">
                  <wp:extent cx="2080260" cy="868680"/>
                  <wp:effectExtent l="0" t="0" r="0" b="0"/>
                  <wp:docPr id="3" name="Slika 6" descr="Logo_ES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Logo_ES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38F" w:rsidRDefault="0076338F" w:rsidP="002F018C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83DE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83DE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6338F" w:rsidRDefault="007633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E1" w:rsidRDefault="00DD20E1" w:rsidP="00DD20E1">
      <w:pPr>
        <w:spacing w:after="0" w:line="240" w:lineRule="auto"/>
      </w:pPr>
      <w:bookmarkStart w:id="0" w:name="_Hlk480532888"/>
      <w:bookmarkEnd w:id="0"/>
      <w:r>
        <w:separator/>
      </w:r>
    </w:p>
  </w:footnote>
  <w:foot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1" w:rsidRPr="00DD20E1" w:rsidRDefault="0022499D" w:rsidP="00DB5C43">
    <w:pPr>
      <w:pStyle w:val="Glava"/>
      <w:tabs>
        <w:tab w:val="clear" w:pos="4536"/>
        <w:tab w:val="clear" w:pos="9072"/>
        <w:tab w:val="left" w:pos="1440"/>
      </w:tabs>
      <w:rPr>
        <w:rFonts w:ascii="Times New Roman" w:eastAsia="Times New Roman" w:hAnsi="Times New Roman" w:cs="Times New Roman"/>
        <w:sz w:val="20"/>
        <w:szCs w:val="20"/>
        <w:lang w:eastAsia="sl-SI"/>
      </w:rPr>
    </w:pPr>
    <w:r w:rsidRPr="00DD20E1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2F82C3F5" wp14:editId="46A45E07">
          <wp:extent cx="748938" cy="873760"/>
          <wp:effectExtent l="0" t="0" r="0" b="0"/>
          <wp:docPr id="1" name="Slika 1" descr="C:\Users\manuelab\AppData\Local\Microsoft\Windows\Temporary Internet Files\Content.Outlook\6VU8UWON\logo_LAS_Posavje_barve2017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anuelab\AppData\Local\Microsoft\Windows\Temporary Internet Files\Content.Outlook\6VU8UWON\logo_LAS_Posavje_barve2017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69" cy="87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C43">
      <w:rPr>
        <w:rFonts w:ascii="Times New Roman" w:eastAsia="Times New Roman" w:hAnsi="Times New Roman" w:cs="Times New Roman"/>
        <w:noProof/>
        <w:sz w:val="20"/>
        <w:szCs w:val="20"/>
        <w:lang w:eastAsia="sl-SI"/>
      </w:rPr>
      <w:t xml:space="preserve">             </w:t>
    </w:r>
    <w:r w:rsidR="002F018C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23434A28" wp14:editId="6780A863">
          <wp:extent cx="2476500" cy="61284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P-LEADER-EU-SLO-barv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774" cy="62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C43">
      <w:rPr>
        <w:rFonts w:ascii="Times New Roman" w:eastAsia="Times New Roman" w:hAnsi="Times New Roman" w:cs="Times New Roman"/>
        <w:noProof/>
        <w:sz w:val="20"/>
        <w:szCs w:val="20"/>
        <w:lang w:eastAsia="sl-SI"/>
      </w:rPr>
      <w:t xml:space="preserve">     </w:t>
    </w:r>
    <w:r w:rsidR="00DB5C43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>
          <wp:extent cx="1755587" cy="447675"/>
          <wp:effectExtent l="0" t="0" r="0" b="0"/>
          <wp:docPr id="4" name="Slika 4" descr="Slika, ki vsebuje besede predmet&#10;&#10;Opis, ustvarjen z zelo visoko stopnjo zanesljivost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A Posavje logo transpar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549" cy="45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20E1"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B"/>
    <w:multiLevelType w:val="hybridMultilevel"/>
    <w:tmpl w:val="2630897C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D45CD7"/>
    <w:multiLevelType w:val="hybridMultilevel"/>
    <w:tmpl w:val="C7AC9E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D09EF"/>
    <w:multiLevelType w:val="hybridMultilevel"/>
    <w:tmpl w:val="CBA86426"/>
    <w:lvl w:ilvl="0" w:tplc="646CFFAA">
      <w:numFmt w:val="bullet"/>
      <w:lvlText w:val="-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8712F"/>
    <w:multiLevelType w:val="hybridMultilevel"/>
    <w:tmpl w:val="A5A8B83A"/>
    <w:lvl w:ilvl="0" w:tplc="11180AA0">
      <w:start w:val="1"/>
      <w:numFmt w:val="decimal"/>
      <w:lvlText w:val="%1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54224"/>
    <w:multiLevelType w:val="hybridMultilevel"/>
    <w:tmpl w:val="315C01F4"/>
    <w:lvl w:ilvl="0" w:tplc="B57253A4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91D0B"/>
    <w:multiLevelType w:val="hybridMultilevel"/>
    <w:tmpl w:val="D93A2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308FD"/>
    <w:multiLevelType w:val="hybridMultilevel"/>
    <w:tmpl w:val="D7EE81BA"/>
    <w:lvl w:ilvl="0" w:tplc="9DC06388">
      <w:start w:val="1"/>
      <w:numFmt w:val="lowerLetter"/>
      <w:lvlText w:val="%1)"/>
      <w:lvlJc w:val="left"/>
      <w:pPr>
        <w:ind w:left="15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06" w:hanging="360"/>
      </w:pPr>
    </w:lvl>
    <w:lvl w:ilvl="2" w:tplc="0424001B" w:tentative="1">
      <w:start w:val="1"/>
      <w:numFmt w:val="lowerRoman"/>
      <w:lvlText w:val="%3."/>
      <w:lvlJc w:val="right"/>
      <w:pPr>
        <w:ind w:left="3026" w:hanging="180"/>
      </w:pPr>
    </w:lvl>
    <w:lvl w:ilvl="3" w:tplc="0424000F" w:tentative="1">
      <w:start w:val="1"/>
      <w:numFmt w:val="decimal"/>
      <w:lvlText w:val="%4."/>
      <w:lvlJc w:val="left"/>
      <w:pPr>
        <w:ind w:left="3746" w:hanging="360"/>
      </w:pPr>
    </w:lvl>
    <w:lvl w:ilvl="4" w:tplc="04240019" w:tentative="1">
      <w:start w:val="1"/>
      <w:numFmt w:val="lowerLetter"/>
      <w:lvlText w:val="%5."/>
      <w:lvlJc w:val="left"/>
      <w:pPr>
        <w:ind w:left="4466" w:hanging="360"/>
      </w:pPr>
    </w:lvl>
    <w:lvl w:ilvl="5" w:tplc="0424001B" w:tentative="1">
      <w:start w:val="1"/>
      <w:numFmt w:val="lowerRoman"/>
      <w:lvlText w:val="%6."/>
      <w:lvlJc w:val="right"/>
      <w:pPr>
        <w:ind w:left="5186" w:hanging="180"/>
      </w:pPr>
    </w:lvl>
    <w:lvl w:ilvl="6" w:tplc="0424000F" w:tentative="1">
      <w:start w:val="1"/>
      <w:numFmt w:val="decimal"/>
      <w:lvlText w:val="%7."/>
      <w:lvlJc w:val="left"/>
      <w:pPr>
        <w:ind w:left="5906" w:hanging="360"/>
      </w:pPr>
    </w:lvl>
    <w:lvl w:ilvl="7" w:tplc="04240019" w:tentative="1">
      <w:start w:val="1"/>
      <w:numFmt w:val="lowerLetter"/>
      <w:lvlText w:val="%8."/>
      <w:lvlJc w:val="left"/>
      <w:pPr>
        <w:ind w:left="6626" w:hanging="360"/>
      </w:pPr>
    </w:lvl>
    <w:lvl w:ilvl="8" w:tplc="0424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7" w15:restartNumberingAfterBreak="0">
    <w:nsid w:val="2EF76826"/>
    <w:multiLevelType w:val="hybridMultilevel"/>
    <w:tmpl w:val="D86E9C64"/>
    <w:lvl w:ilvl="0" w:tplc="40A8CE5A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E89"/>
    <w:multiLevelType w:val="hybridMultilevel"/>
    <w:tmpl w:val="8BE68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567EA"/>
    <w:multiLevelType w:val="hybridMultilevel"/>
    <w:tmpl w:val="E8489838"/>
    <w:lvl w:ilvl="0" w:tplc="B8EA95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41407"/>
    <w:multiLevelType w:val="hybridMultilevel"/>
    <w:tmpl w:val="F57C2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93E7C"/>
    <w:multiLevelType w:val="multilevel"/>
    <w:tmpl w:val="081C8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7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B92562D"/>
    <w:multiLevelType w:val="hybridMultilevel"/>
    <w:tmpl w:val="AE129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839FB"/>
    <w:multiLevelType w:val="hybridMultilevel"/>
    <w:tmpl w:val="5CE09036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56C7"/>
    <w:multiLevelType w:val="hybridMultilevel"/>
    <w:tmpl w:val="DD9AD9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06235"/>
    <w:multiLevelType w:val="hybridMultilevel"/>
    <w:tmpl w:val="3938A858"/>
    <w:lvl w:ilvl="0" w:tplc="B8DA028C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5466"/>
    <w:multiLevelType w:val="hybridMultilevel"/>
    <w:tmpl w:val="4482A1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06402"/>
    <w:multiLevelType w:val="hybridMultilevel"/>
    <w:tmpl w:val="A8043BB0"/>
    <w:lvl w:ilvl="0" w:tplc="0000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55806"/>
    <w:multiLevelType w:val="hybridMultilevel"/>
    <w:tmpl w:val="3BDE24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17"/>
  </w:num>
  <w:num w:numId="8">
    <w:abstractNumId w:val="0"/>
  </w:num>
  <w:num w:numId="9">
    <w:abstractNumId w:val="11"/>
  </w:num>
  <w:num w:numId="10">
    <w:abstractNumId w:val="18"/>
  </w:num>
  <w:num w:numId="11">
    <w:abstractNumId w:val="9"/>
  </w:num>
  <w:num w:numId="12">
    <w:abstractNumId w:val="3"/>
  </w:num>
  <w:num w:numId="13">
    <w:abstractNumId w:val="15"/>
  </w:num>
  <w:num w:numId="14">
    <w:abstractNumId w:val="7"/>
  </w:num>
  <w:num w:numId="15">
    <w:abstractNumId w:val="16"/>
  </w:num>
  <w:num w:numId="16">
    <w:abstractNumId w:val="2"/>
  </w:num>
  <w:num w:numId="17">
    <w:abstractNumId w:val="1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102"/>
    <w:rsid w:val="00003FE2"/>
    <w:rsid w:val="0003333B"/>
    <w:rsid w:val="000450EF"/>
    <w:rsid w:val="000454EA"/>
    <w:rsid w:val="000536C5"/>
    <w:rsid w:val="00055C78"/>
    <w:rsid w:val="001052F1"/>
    <w:rsid w:val="001506B1"/>
    <w:rsid w:val="00183DE2"/>
    <w:rsid w:val="001A3791"/>
    <w:rsid w:val="0022499D"/>
    <w:rsid w:val="00227C53"/>
    <w:rsid w:val="00262CF3"/>
    <w:rsid w:val="002826D7"/>
    <w:rsid w:val="00290923"/>
    <w:rsid w:val="002A7529"/>
    <w:rsid w:val="002A7F9E"/>
    <w:rsid w:val="002F018C"/>
    <w:rsid w:val="00324CA2"/>
    <w:rsid w:val="00384783"/>
    <w:rsid w:val="00394D0F"/>
    <w:rsid w:val="004028D7"/>
    <w:rsid w:val="004160B4"/>
    <w:rsid w:val="004264DB"/>
    <w:rsid w:val="004536A0"/>
    <w:rsid w:val="0047573E"/>
    <w:rsid w:val="00486BCF"/>
    <w:rsid w:val="004F3B25"/>
    <w:rsid w:val="00515102"/>
    <w:rsid w:val="00526E31"/>
    <w:rsid w:val="00551FEB"/>
    <w:rsid w:val="005C6DF2"/>
    <w:rsid w:val="005F0240"/>
    <w:rsid w:val="005F2528"/>
    <w:rsid w:val="00611218"/>
    <w:rsid w:val="0064185A"/>
    <w:rsid w:val="0065162E"/>
    <w:rsid w:val="006A7845"/>
    <w:rsid w:val="006F738E"/>
    <w:rsid w:val="00750545"/>
    <w:rsid w:val="0076338F"/>
    <w:rsid w:val="007E3506"/>
    <w:rsid w:val="00876C63"/>
    <w:rsid w:val="008B3EEA"/>
    <w:rsid w:val="008B56E3"/>
    <w:rsid w:val="00900649"/>
    <w:rsid w:val="009221BB"/>
    <w:rsid w:val="00935B0E"/>
    <w:rsid w:val="00A133B9"/>
    <w:rsid w:val="00A53847"/>
    <w:rsid w:val="00A86C8E"/>
    <w:rsid w:val="00AC124C"/>
    <w:rsid w:val="00AD03E9"/>
    <w:rsid w:val="00B60371"/>
    <w:rsid w:val="00B84EA3"/>
    <w:rsid w:val="00BB0017"/>
    <w:rsid w:val="00BD1196"/>
    <w:rsid w:val="00BD4B27"/>
    <w:rsid w:val="00BE2CE3"/>
    <w:rsid w:val="00BE3BFB"/>
    <w:rsid w:val="00C75483"/>
    <w:rsid w:val="00CC2287"/>
    <w:rsid w:val="00D009B2"/>
    <w:rsid w:val="00D35D3C"/>
    <w:rsid w:val="00DB5C43"/>
    <w:rsid w:val="00DD20E1"/>
    <w:rsid w:val="00E84A7F"/>
    <w:rsid w:val="00EB44F9"/>
    <w:rsid w:val="00EE015E"/>
    <w:rsid w:val="00F10A62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89BD1E1"/>
  <w15:docId w15:val="{D04953A2-BCBA-477A-BBDD-E7132B4A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5102"/>
    <w:pPr>
      <w:spacing w:after="120" w:line="276" w:lineRule="auto"/>
    </w:pPr>
    <w:rPr>
      <w:rFonts w:asciiTheme="majorHAnsi" w:hAnsiTheme="majorHAns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515102"/>
    <w:pPr>
      <w:ind w:left="720"/>
      <w:contextualSpacing/>
    </w:pPr>
  </w:style>
  <w:style w:type="table" w:styleId="Tabelamrea">
    <w:name w:val="Table Grid"/>
    <w:basedOn w:val="Navadnatabela"/>
    <w:uiPriority w:val="59"/>
    <w:rsid w:val="0051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515102"/>
    <w:rPr>
      <w:rFonts w:asciiTheme="majorHAnsi" w:hAnsiTheme="majorHAnsi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0E1"/>
    <w:rPr>
      <w:rFonts w:asciiTheme="majorHAnsi" w:hAnsiTheme="maj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0E1"/>
    <w:rPr>
      <w:rFonts w:asciiTheme="majorHAnsi" w:hAnsiTheme="majorHAns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Nataša Kežman</cp:lastModifiedBy>
  <cp:revision>35</cp:revision>
  <cp:lastPrinted>2019-04-15T07:23:00Z</cp:lastPrinted>
  <dcterms:created xsi:type="dcterms:W3CDTF">2017-05-16T05:44:00Z</dcterms:created>
  <dcterms:modified xsi:type="dcterms:W3CDTF">2019-04-15T07:23:00Z</dcterms:modified>
</cp:coreProperties>
</file>