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1637" w:rsidRPr="00F53C16" w:rsidRDefault="002D1637" w:rsidP="002D1637">
      <w:pPr>
        <w:autoSpaceDE w:val="0"/>
        <w:autoSpaceDN w:val="0"/>
        <w:adjustRightInd w:val="0"/>
        <w:jc w:val="center"/>
        <w:rPr>
          <w:rFonts w:asciiTheme="minorHAnsi" w:hAnsiTheme="minorHAnsi" w:cs="Arial"/>
          <w:b/>
          <w:bCs/>
          <w:color w:val="000000"/>
          <w:sz w:val="20"/>
          <w:szCs w:val="20"/>
        </w:rPr>
      </w:pPr>
    </w:p>
    <w:p w:rsidR="002D1637" w:rsidRPr="00F53C16" w:rsidRDefault="002D1637" w:rsidP="002D1637">
      <w:pPr>
        <w:autoSpaceDE w:val="0"/>
        <w:autoSpaceDN w:val="0"/>
        <w:adjustRightInd w:val="0"/>
        <w:jc w:val="center"/>
        <w:rPr>
          <w:rFonts w:asciiTheme="minorHAnsi" w:hAnsiTheme="minorHAnsi" w:cs="Arial"/>
          <w:b/>
          <w:bCs/>
          <w:color w:val="000000"/>
          <w:sz w:val="20"/>
          <w:szCs w:val="20"/>
        </w:rPr>
      </w:pPr>
    </w:p>
    <w:p w:rsidR="004C716E" w:rsidRDefault="004C716E" w:rsidP="004C716E">
      <w:pPr>
        <w:autoSpaceDE w:val="0"/>
        <w:autoSpaceDN w:val="0"/>
        <w:adjustRightInd w:val="0"/>
        <w:jc w:val="center"/>
        <w:rPr>
          <w:rFonts w:asciiTheme="minorHAnsi" w:hAnsiTheme="minorHAnsi" w:cs="Arial"/>
          <w:b/>
          <w:bCs/>
          <w:color w:val="000000"/>
          <w:sz w:val="20"/>
          <w:szCs w:val="20"/>
        </w:rPr>
      </w:pPr>
      <w:r w:rsidRPr="00F53C16">
        <w:rPr>
          <w:rFonts w:asciiTheme="minorHAnsi" w:hAnsiTheme="minorHAnsi" w:cs="Arial"/>
          <w:b/>
          <w:bCs/>
          <w:color w:val="000000"/>
          <w:sz w:val="20"/>
          <w:szCs w:val="20"/>
        </w:rPr>
        <w:t>POVZETEK OPERACIJE</w:t>
      </w:r>
    </w:p>
    <w:p w:rsidR="002D1637" w:rsidRPr="00F53C16" w:rsidRDefault="004C716E" w:rsidP="004C716E">
      <w:pPr>
        <w:autoSpaceDE w:val="0"/>
        <w:autoSpaceDN w:val="0"/>
        <w:adjustRightInd w:val="0"/>
        <w:jc w:val="center"/>
        <w:rPr>
          <w:rFonts w:asciiTheme="minorHAnsi" w:hAnsiTheme="minorHAnsi" w:cs="Arial"/>
          <w:b/>
          <w:bCs/>
          <w:color w:val="000000"/>
          <w:sz w:val="20"/>
          <w:szCs w:val="20"/>
        </w:rPr>
      </w:pPr>
      <w:r w:rsidRPr="00557232">
        <w:rPr>
          <w:rFonts w:asciiTheme="minorHAnsi" w:hAnsiTheme="minorHAnsi" w:cs="Arial"/>
          <w:b/>
          <w:bCs/>
          <w:color w:val="000000"/>
          <w:sz w:val="20"/>
          <w:szCs w:val="20"/>
        </w:rPr>
        <w:t xml:space="preserve">potrjene na Javnem pozivu za izbor operacij za uresničevanje ciljev SLR na območju LAS Posavje v letu 2017 EKSRP in z Odločbo Agencije RS za kmetijske trge in razvoj podeželja, dne: </w:t>
      </w:r>
      <w:r>
        <w:rPr>
          <w:rFonts w:asciiTheme="minorHAnsi" w:hAnsiTheme="minorHAnsi" w:cs="Arial"/>
          <w:b/>
          <w:bCs/>
          <w:color w:val="000000"/>
          <w:sz w:val="20"/>
          <w:szCs w:val="20"/>
        </w:rPr>
        <w:t>12. 07. 2018</w:t>
      </w:r>
    </w:p>
    <w:p w:rsidR="002D1637" w:rsidRPr="00F53C16" w:rsidRDefault="002D1637" w:rsidP="002D1637">
      <w:pPr>
        <w:autoSpaceDE w:val="0"/>
        <w:autoSpaceDN w:val="0"/>
        <w:adjustRightInd w:val="0"/>
        <w:jc w:val="center"/>
        <w:rPr>
          <w:rFonts w:asciiTheme="minorHAnsi" w:hAnsiTheme="minorHAnsi" w:cs="Arial"/>
          <w:b/>
          <w:bCs/>
          <w:color w:val="000000"/>
          <w:sz w:val="20"/>
          <w:szCs w:val="20"/>
        </w:rPr>
      </w:pPr>
    </w:p>
    <w:p w:rsidR="002D1637" w:rsidRPr="00F53C16" w:rsidRDefault="002D1637" w:rsidP="0049572D">
      <w:pPr>
        <w:pStyle w:val="Odstavekseznama"/>
        <w:numPr>
          <w:ilvl w:val="0"/>
          <w:numId w:val="2"/>
        </w:numPr>
        <w:spacing w:after="0" w:line="240" w:lineRule="auto"/>
        <w:rPr>
          <w:rFonts w:asciiTheme="minorHAnsi" w:hAnsiTheme="minorHAnsi" w:cs="Arial"/>
          <w:b/>
          <w:sz w:val="20"/>
          <w:szCs w:val="20"/>
        </w:rPr>
      </w:pPr>
      <w:r w:rsidRPr="00F53C16">
        <w:rPr>
          <w:rFonts w:asciiTheme="minorHAnsi" w:hAnsiTheme="minorHAnsi" w:cs="Arial"/>
          <w:b/>
          <w:sz w:val="20"/>
          <w:szCs w:val="20"/>
        </w:rPr>
        <w:t>Identifikacija operacije</w:t>
      </w:r>
    </w:p>
    <w:p w:rsidR="002D1637" w:rsidRPr="00F53C16" w:rsidRDefault="002D1637" w:rsidP="002D1637">
      <w:pPr>
        <w:rPr>
          <w:rFonts w:asciiTheme="minorHAnsi" w:hAnsiTheme="minorHAns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268"/>
        <w:gridCol w:w="989"/>
        <w:gridCol w:w="3258"/>
      </w:tblGrid>
      <w:tr w:rsidR="00415DF1" w:rsidRPr="00F53C16" w:rsidTr="006A7AEB">
        <w:trPr>
          <w:trHeight w:val="270"/>
        </w:trPr>
        <w:tc>
          <w:tcPr>
            <w:tcW w:w="2547" w:type="dxa"/>
          </w:tcPr>
          <w:p w:rsidR="00415DF1" w:rsidRPr="00F53C16" w:rsidRDefault="00415DF1" w:rsidP="008E3FB4">
            <w:pPr>
              <w:jc w:val="both"/>
              <w:rPr>
                <w:rFonts w:asciiTheme="minorHAnsi" w:hAnsiTheme="minorHAnsi" w:cs="Tahoma"/>
                <w:sz w:val="20"/>
                <w:szCs w:val="20"/>
              </w:rPr>
            </w:pPr>
            <w:r w:rsidRPr="00F53C16">
              <w:rPr>
                <w:rFonts w:asciiTheme="minorHAnsi" w:hAnsiTheme="minorHAnsi" w:cs="Tahoma"/>
                <w:sz w:val="20"/>
                <w:szCs w:val="20"/>
              </w:rPr>
              <w:t>Tematsko področje</w:t>
            </w:r>
          </w:p>
        </w:tc>
        <w:tc>
          <w:tcPr>
            <w:tcW w:w="6515" w:type="dxa"/>
            <w:gridSpan w:val="3"/>
          </w:tcPr>
          <w:p w:rsidR="00415DF1" w:rsidRPr="00A96D11" w:rsidRDefault="00A96D11" w:rsidP="00421784">
            <w:pPr>
              <w:jc w:val="both"/>
              <w:rPr>
                <w:rFonts w:asciiTheme="minorHAnsi" w:hAnsiTheme="minorHAnsi" w:cs="Tahoma"/>
                <w:b/>
              </w:rPr>
            </w:pPr>
            <w:r w:rsidRPr="00A96D11">
              <w:rPr>
                <w:rFonts w:asciiTheme="minorHAnsi" w:hAnsiTheme="minorHAnsi" w:cs="Tahoma"/>
                <w:b/>
                <w:sz w:val="22"/>
                <w:szCs w:val="22"/>
              </w:rPr>
              <w:t>VEČJA VKLJUČENOST MLADIH, ŽENSK IN DRUGIH RANLJIVIH SKUPIN</w:t>
            </w:r>
          </w:p>
        </w:tc>
      </w:tr>
      <w:tr w:rsidR="00415DF1" w:rsidRPr="00F53C16" w:rsidTr="006A7AEB">
        <w:tc>
          <w:tcPr>
            <w:tcW w:w="2547" w:type="dxa"/>
          </w:tcPr>
          <w:p w:rsidR="00415DF1" w:rsidRPr="00F53C16" w:rsidRDefault="00415DF1" w:rsidP="008E3FB4">
            <w:pPr>
              <w:jc w:val="both"/>
              <w:rPr>
                <w:rFonts w:asciiTheme="minorHAnsi" w:hAnsiTheme="minorHAnsi" w:cs="Tahoma"/>
                <w:sz w:val="20"/>
                <w:szCs w:val="20"/>
              </w:rPr>
            </w:pPr>
            <w:r w:rsidRPr="00F53C16">
              <w:rPr>
                <w:rFonts w:asciiTheme="minorHAnsi" w:hAnsiTheme="minorHAnsi" w:cs="Tahoma"/>
                <w:sz w:val="20"/>
                <w:szCs w:val="20"/>
              </w:rPr>
              <w:t>Ukrep</w:t>
            </w:r>
          </w:p>
        </w:tc>
        <w:tc>
          <w:tcPr>
            <w:tcW w:w="6515" w:type="dxa"/>
            <w:gridSpan w:val="3"/>
          </w:tcPr>
          <w:p w:rsidR="00415DF1" w:rsidRPr="00A96D11" w:rsidRDefault="00A96D11" w:rsidP="008E3FB4">
            <w:pPr>
              <w:jc w:val="both"/>
              <w:rPr>
                <w:rFonts w:asciiTheme="minorHAnsi" w:hAnsiTheme="minorHAnsi" w:cs="Tahoma"/>
                <w:b/>
                <w:sz w:val="22"/>
                <w:szCs w:val="22"/>
              </w:rPr>
            </w:pPr>
            <w:r w:rsidRPr="00A96D11">
              <w:rPr>
                <w:rFonts w:asciiTheme="minorHAnsi" w:hAnsiTheme="minorHAnsi" w:cs="Tahoma"/>
                <w:b/>
                <w:sz w:val="22"/>
                <w:szCs w:val="22"/>
              </w:rPr>
              <w:t>U3: Lokalna infrastruktura za storitve na podeželju</w:t>
            </w:r>
          </w:p>
        </w:tc>
      </w:tr>
      <w:tr w:rsidR="00415DF1" w:rsidRPr="00F53C16" w:rsidTr="00F53C16">
        <w:trPr>
          <w:trHeight w:val="274"/>
        </w:trPr>
        <w:tc>
          <w:tcPr>
            <w:tcW w:w="2547" w:type="dxa"/>
          </w:tcPr>
          <w:p w:rsidR="00415DF1" w:rsidRPr="00F53C16" w:rsidRDefault="00415DF1" w:rsidP="008E3FB4">
            <w:pPr>
              <w:jc w:val="both"/>
              <w:rPr>
                <w:rFonts w:asciiTheme="minorHAnsi" w:hAnsiTheme="minorHAnsi" w:cs="Tahoma"/>
                <w:sz w:val="20"/>
                <w:szCs w:val="20"/>
              </w:rPr>
            </w:pPr>
            <w:r w:rsidRPr="00F53C16">
              <w:rPr>
                <w:rFonts w:asciiTheme="minorHAnsi" w:hAnsiTheme="minorHAnsi" w:cs="Tahoma"/>
                <w:sz w:val="20"/>
                <w:szCs w:val="20"/>
              </w:rPr>
              <w:t>Naziv sklada</w:t>
            </w:r>
          </w:p>
        </w:tc>
        <w:tc>
          <w:tcPr>
            <w:tcW w:w="6515" w:type="dxa"/>
            <w:gridSpan w:val="3"/>
          </w:tcPr>
          <w:p w:rsidR="00415DF1" w:rsidRPr="00F53C16" w:rsidRDefault="00415DF1" w:rsidP="008E3FB4">
            <w:pPr>
              <w:jc w:val="both"/>
              <w:rPr>
                <w:rFonts w:asciiTheme="minorHAnsi" w:hAnsiTheme="minorHAnsi" w:cs="Tahoma"/>
                <w:b/>
                <w:sz w:val="20"/>
                <w:szCs w:val="20"/>
              </w:rPr>
            </w:pPr>
            <w:r w:rsidRPr="00F53C16">
              <w:rPr>
                <w:rFonts w:asciiTheme="minorHAnsi" w:hAnsiTheme="minorHAnsi" w:cs="Tahoma"/>
                <w:b/>
                <w:sz w:val="20"/>
                <w:szCs w:val="20"/>
              </w:rPr>
              <w:t>EKSRP</w:t>
            </w:r>
          </w:p>
        </w:tc>
      </w:tr>
      <w:tr w:rsidR="00415DF1" w:rsidRPr="00F53C16" w:rsidTr="006A7AEB">
        <w:tc>
          <w:tcPr>
            <w:tcW w:w="4815" w:type="dxa"/>
            <w:gridSpan w:val="2"/>
          </w:tcPr>
          <w:p w:rsidR="00415DF1" w:rsidRPr="00F53C16" w:rsidRDefault="00415DF1" w:rsidP="00415DF1">
            <w:pPr>
              <w:rPr>
                <w:rFonts w:asciiTheme="minorHAnsi" w:hAnsiTheme="minorHAnsi" w:cs="Tahoma"/>
                <w:sz w:val="20"/>
                <w:szCs w:val="20"/>
              </w:rPr>
            </w:pPr>
            <w:r w:rsidRPr="00F53C16">
              <w:rPr>
                <w:rFonts w:asciiTheme="minorHAnsi" w:hAnsiTheme="minorHAnsi" w:cs="Tahoma"/>
                <w:sz w:val="20"/>
                <w:szCs w:val="20"/>
              </w:rPr>
              <w:t>Izvajanje na problemskem območju občine Radeče</w:t>
            </w:r>
          </w:p>
        </w:tc>
        <w:tc>
          <w:tcPr>
            <w:tcW w:w="4247" w:type="dxa"/>
            <w:gridSpan w:val="2"/>
          </w:tcPr>
          <w:p w:rsidR="00415DF1" w:rsidRPr="00F53C16" w:rsidRDefault="00415DF1" w:rsidP="008E3FB4">
            <w:pPr>
              <w:jc w:val="both"/>
              <w:rPr>
                <w:rFonts w:asciiTheme="minorHAnsi" w:hAnsiTheme="minorHAnsi" w:cs="Tahoma"/>
                <w:sz w:val="20"/>
                <w:szCs w:val="20"/>
              </w:rPr>
            </w:pPr>
            <w:r w:rsidRPr="00D31E8E">
              <w:rPr>
                <w:rFonts w:asciiTheme="minorHAnsi" w:hAnsiTheme="minorHAnsi" w:cs="Tahoma"/>
                <w:b/>
                <w:sz w:val="20"/>
                <w:szCs w:val="20"/>
                <w:u w:val="single"/>
              </w:rPr>
              <w:t>DA</w:t>
            </w:r>
            <w:r w:rsidRPr="00F53C16">
              <w:rPr>
                <w:rFonts w:asciiTheme="minorHAnsi" w:hAnsiTheme="minorHAnsi" w:cs="Tahoma"/>
                <w:sz w:val="20"/>
                <w:szCs w:val="20"/>
              </w:rPr>
              <w:t xml:space="preserve">                          </w:t>
            </w:r>
            <w:r w:rsidRPr="00D31E8E">
              <w:rPr>
                <w:rFonts w:asciiTheme="minorHAnsi" w:hAnsiTheme="minorHAnsi" w:cs="Tahoma"/>
                <w:sz w:val="20"/>
                <w:szCs w:val="20"/>
              </w:rPr>
              <w:t>NE</w:t>
            </w:r>
          </w:p>
        </w:tc>
      </w:tr>
      <w:tr w:rsidR="00421784" w:rsidRPr="00F53C16" w:rsidTr="006A7AEB">
        <w:tc>
          <w:tcPr>
            <w:tcW w:w="2547" w:type="dxa"/>
          </w:tcPr>
          <w:p w:rsidR="00421784" w:rsidRPr="00F53C16" w:rsidRDefault="00421784" w:rsidP="00421784">
            <w:pPr>
              <w:jc w:val="both"/>
              <w:rPr>
                <w:rFonts w:asciiTheme="minorHAnsi" w:hAnsiTheme="minorHAnsi" w:cs="Tahoma"/>
                <w:sz w:val="20"/>
                <w:szCs w:val="20"/>
              </w:rPr>
            </w:pPr>
            <w:r w:rsidRPr="00F53C16">
              <w:rPr>
                <w:rFonts w:asciiTheme="minorHAnsi" w:hAnsiTheme="minorHAnsi" w:cs="Tahoma"/>
                <w:sz w:val="20"/>
                <w:szCs w:val="20"/>
              </w:rPr>
              <w:t>Akronim operacije</w:t>
            </w:r>
          </w:p>
        </w:tc>
        <w:tc>
          <w:tcPr>
            <w:tcW w:w="6515" w:type="dxa"/>
            <w:gridSpan w:val="3"/>
          </w:tcPr>
          <w:p w:rsidR="00421784" w:rsidRPr="00FC0936" w:rsidRDefault="00A96D11" w:rsidP="00421784">
            <w:pPr>
              <w:jc w:val="both"/>
              <w:rPr>
                <w:rFonts w:asciiTheme="minorHAnsi" w:hAnsiTheme="minorHAnsi" w:cs="Tahoma"/>
                <w:b/>
                <w:sz w:val="22"/>
                <w:szCs w:val="22"/>
              </w:rPr>
            </w:pPr>
            <w:r w:rsidRPr="001D3D85">
              <w:rPr>
                <w:rFonts w:asciiTheme="minorHAnsi" w:hAnsiTheme="minorHAnsi" w:cs="Tahoma"/>
                <w:b/>
                <w:sz w:val="22"/>
                <w:szCs w:val="22"/>
              </w:rPr>
              <w:t>ŠOLA-IDEJ</w:t>
            </w:r>
          </w:p>
        </w:tc>
      </w:tr>
      <w:tr w:rsidR="00421784" w:rsidRPr="00F53C16" w:rsidTr="006A7AEB">
        <w:tc>
          <w:tcPr>
            <w:tcW w:w="2547" w:type="dxa"/>
          </w:tcPr>
          <w:p w:rsidR="00421784" w:rsidRPr="00F53C16" w:rsidRDefault="00421784" w:rsidP="00421784">
            <w:pPr>
              <w:jc w:val="both"/>
              <w:rPr>
                <w:rFonts w:asciiTheme="minorHAnsi" w:hAnsiTheme="minorHAnsi" w:cs="Tahoma"/>
                <w:sz w:val="20"/>
                <w:szCs w:val="20"/>
              </w:rPr>
            </w:pPr>
            <w:r w:rsidRPr="00F53C16">
              <w:rPr>
                <w:rFonts w:asciiTheme="minorHAnsi" w:hAnsiTheme="minorHAnsi" w:cs="Tahoma"/>
                <w:sz w:val="20"/>
                <w:szCs w:val="20"/>
              </w:rPr>
              <w:t>Naziv operacije</w:t>
            </w:r>
          </w:p>
        </w:tc>
        <w:tc>
          <w:tcPr>
            <w:tcW w:w="6515" w:type="dxa"/>
            <w:gridSpan w:val="3"/>
          </w:tcPr>
          <w:p w:rsidR="00421784" w:rsidRPr="00FC0936" w:rsidRDefault="00A96D11" w:rsidP="00421784">
            <w:pPr>
              <w:jc w:val="both"/>
              <w:rPr>
                <w:rFonts w:asciiTheme="minorHAnsi" w:hAnsiTheme="minorHAnsi" w:cs="Tahoma"/>
                <w:b/>
                <w:sz w:val="22"/>
                <w:szCs w:val="22"/>
              </w:rPr>
            </w:pPr>
            <w:r w:rsidRPr="00A96D11">
              <w:rPr>
                <w:rFonts w:asciiTheme="minorHAnsi" w:hAnsiTheme="minorHAnsi" w:cs="Tahoma"/>
                <w:b/>
                <w:sz w:val="22"/>
                <w:szCs w:val="22"/>
              </w:rPr>
              <w:t>Stara šola za nove ideje</w:t>
            </w:r>
          </w:p>
        </w:tc>
      </w:tr>
      <w:tr w:rsidR="00F53C16" w:rsidRPr="00F53C16" w:rsidTr="00094476">
        <w:trPr>
          <w:trHeight w:val="315"/>
        </w:trPr>
        <w:tc>
          <w:tcPr>
            <w:tcW w:w="2547" w:type="dxa"/>
          </w:tcPr>
          <w:p w:rsidR="00F53C16" w:rsidRPr="00F53C16" w:rsidRDefault="00F53C16" w:rsidP="008E3FB4">
            <w:pPr>
              <w:jc w:val="both"/>
              <w:rPr>
                <w:rFonts w:asciiTheme="minorHAnsi" w:hAnsiTheme="minorHAnsi" w:cs="Tahoma"/>
                <w:sz w:val="20"/>
                <w:szCs w:val="20"/>
              </w:rPr>
            </w:pPr>
            <w:r w:rsidRPr="00F53C16">
              <w:rPr>
                <w:rFonts w:asciiTheme="minorHAnsi" w:hAnsiTheme="minorHAnsi" w:cs="Tahoma"/>
                <w:sz w:val="20"/>
                <w:szCs w:val="20"/>
              </w:rPr>
              <w:t>Naziv vlagatelja in višina podpore</w:t>
            </w:r>
          </w:p>
        </w:tc>
        <w:tc>
          <w:tcPr>
            <w:tcW w:w="3257" w:type="dxa"/>
            <w:gridSpan w:val="2"/>
          </w:tcPr>
          <w:p w:rsidR="00A96D11" w:rsidRPr="00A96D11" w:rsidRDefault="00A96D11" w:rsidP="00A96D11">
            <w:pPr>
              <w:jc w:val="both"/>
              <w:rPr>
                <w:rFonts w:asciiTheme="minorHAnsi" w:hAnsiTheme="minorHAnsi" w:cs="Tahoma"/>
                <w:b/>
              </w:rPr>
            </w:pPr>
            <w:r w:rsidRPr="00A96D11">
              <w:rPr>
                <w:rFonts w:asciiTheme="minorHAnsi" w:hAnsiTheme="minorHAnsi" w:cs="Tahoma"/>
                <w:b/>
              </w:rPr>
              <w:t>Občina Radeče</w:t>
            </w:r>
          </w:p>
          <w:p w:rsidR="00F53C16" w:rsidRPr="00F53C16" w:rsidRDefault="00F53C16" w:rsidP="008E3FB4">
            <w:pPr>
              <w:jc w:val="both"/>
              <w:rPr>
                <w:rFonts w:asciiTheme="minorHAnsi" w:hAnsiTheme="minorHAnsi" w:cs="Tahoma"/>
                <w:b/>
                <w:sz w:val="20"/>
                <w:szCs w:val="20"/>
              </w:rPr>
            </w:pPr>
          </w:p>
        </w:tc>
        <w:tc>
          <w:tcPr>
            <w:tcW w:w="3258" w:type="dxa"/>
          </w:tcPr>
          <w:p w:rsidR="00A25273" w:rsidRPr="00792CB5" w:rsidRDefault="00DE6732" w:rsidP="00A25273">
            <w:pPr>
              <w:jc w:val="right"/>
              <w:rPr>
                <w:rFonts w:asciiTheme="minorHAnsi" w:hAnsiTheme="minorHAnsi" w:cs="Tahoma"/>
                <w:sz w:val="20"/>
                <w:szCs w:val="20"/>
              </w:rPr>
            </w:pPr>
            <w:r>
              <w:rPr>
                <w:rFonts w:asciiTheme="minorHAnsi" w:hAnsiTheme="minorHAnsi" w:cs="Tahoma"/>
                <w:sz w:val="20"/>
                <w:szCs w:val="20"/>
              </w:rPr>
              <w:t>102.013,98 EUR</w:t>
            </w:r>
          </w:p>
        </w:tc>
      </w:tr>
      <w:tr w:rsidR="00F53C16" w:rsidRPr="00F53C16" w:rsidTr="00771677">
        <w:trPr>
          <w:trHeight w:val="315"/>
        </w:trPr>
        <w:tc>
          <w:tcPr>
            <w:tcW w:w="2547" w:type="dxa"/>
            <w:vMerge w:val="restart"/>
          </w:tcPr>
          <w:p w:rsidR="00F53C16" w:rsidRDefault="00F53C16" w:rsidP="00F53C16">
            <w:pPr>
              <w:jc w:val="both"/>
              <w:rPr>
                <w:rFonts w:asciiTheme="minorHAnsi" w:hAnsiTheme="minorHAnsi" w:cs="Tahoma"/>
                <w:sz w:val="20"/>
                <w:szCs w:val="20"/>
              </w:rPr>
            </w:pPr>
          </w:p>
          <w:p w:rsidR="00F53C16" w:rsidRDefault="00F53C16" w:rsidP="00F53C16">
            <w:pPr>
              <w:jc w:val="both"/>
              <w:rPr>
                <w:rFonts w:asciiTheme="minorHAnsi" w:hAnsiTheme="minorHAnsi" w:cs="Tahoma"/>
                <w:sz w:val="20"/>
                <w:szCs w:val="20"/>
              </w:rPr>
            </w:pPr>
          </w:p>
          <w:p w:rsidR="00F53C16" w:rsidRPr="00F53C16" w:rsidRDefault="00F53C16" w:rsidP="00F53C16">
            <w:pPr>
              <w:jc w:val="both"/>
              <w:rPr>
                <w:rFonts w:asciiTheme="minorHAnsi" w:hAnsiTheme="minorHAnsi" w:cs="Tahoma"/>
                <w:sz w:val="20"/>
                <w:szCs w:val="20"/>
              </w:rPr>
            </w:pPr>
            <w:r w:rsidRPr="00F53C16">
              <w:rPr>
                <w:rFonts w:asciiTheme="minorHAnsi" w:hAnsiTheme="minorHAnsi" w:cs="Tahoma"/>
                <w:sz w:val="20"/>
                <w:szCs w:val="20"/>
              </w:rPr>
              <w:t>Naziv partnerjev</w:t>
            </w:r>
            <w:r>
              <w:rPr>
                <w:rFonts w:asciiTheme="minorHAnsi" w:hAnsiTheme="minorHAnsi" w:cs="Tahoma"/>
                <w:sz w:val="20"/>
                <w:szCs w:val="20"/>
              </w:rPr>
              <w:t xml:space="preserve"> in višina podpore</w:t>
            </w:r>
          </w:p>
          <w:p w:rsidR="00F53C16" w:rsidRPr="00F53C16" w:rsidRDefault="00F53C16" w:rsidP="008E3FB4">
            <w:pPr>
              <w:jc w:val="both"/>
              <w:rPr>
                <w:rFonts w:asciiTheme="minorHAnsi" w:hAnsiTheme="minorHAnsi" w:cs="Tahoma"/>
                <w:sz w:val="20"/>
                <w:szCs w:val="20"/>
              </w:rPr>
            </w:pPr>
          </w:p>
        </w:tc>
        <w:tc>
          <w:tcPr>
            <w:tcW w:w="3257" w:type="dxa"/>
            <w:gridSpan w:val="2"/>
          </w:tcPr>
          <w:p w:rsidR="00F53C16" w:rsidRPr="00421784" w:rsidRDefault="00A96D11" w:rsidP="008E3FB4">
            <w:pPr>
              <w:jc w:val="both"/>
              <w:rPr>
                <w:rFonts w:asciiTheme="minorHAnsi" w:hAnsiTheme="minorHAnsi" w:cs="Tahoma"/>
                <w:sz w:val="22"/>
                <w:szCs w:val="22"/>
              </w:rPr>
            </w:pPr>
            <w:r w:rsidRPr="0008445E">
              <w:rPr>
                <w:rFonts w:asciiTheme="minorHAnsi" w:hAnsiTheme="minorHAnsi" w:cs="Tahoma"/>
                <w:sz w:val="22"/>
                <w:szCs w:val="22"/>
              </w:rPr>
              <w:t>KTRC Radeče</w:t>
            </w:r>
          </w:p>
        </w:tc>
        <w:tc>
          <w:tcPr>
            <w:tcW w:w="3258" w:type="dxa"/>
          </w:tcPr>
          <w:p w:rsidR="00F53C16" w:rsidRPr="00792CB5" w:rsidRDefault="00A36FC7" w:rsidP="00792CB5">
            <w:pPr>
              <w:jc w:val="right"/>
              <w:rPr>
                <w:rFonts w:asciiTheme="minorHAnsi" w:hAnsiTheme="minorHAnsi" w:cs="Tahoma"/>
                <w:sz w:val="20"/>
                <w:szCs w:val="20"/>
              </w:rPr>
            </w:pPr>
            <w:r>
              <w:rPr>
                <w:rFonts w:asciiTheme="minorHAnsi" w:hAnsiTheme="minorHAnsi" w:cs="Tahoma"/>
                <w:sz w:val="20"/>
                <w:szCs w:val="20"/>
              </w:rPr>
              <w:t>40.472,57 EUR</w:t>
            </w:r>
          </w:p>
        </w:tc>
      </w:tr>
      <w:tr w:rsidR="00F53C16" w:rsidRPr="00F53C16" w:rsidTr="00771677">
        <w:trPr>
          <w:trHeight w:val="315"/>
        </w:trPr>
        <w:tc>
          <w:tcPr>
            <w:tcW w:w="2547" w:type="dxa"/>
            <w:vMerge/>
          </w:tcPr>
          <w:p w:rsidR="00F53C16" w:rsidRPr="00F53C16" w:rsidRDefault="00F53C16" w:rsidP="008E3FB4">
            <w:pPr>
              <w:jc w:val="both"/>
              <w:rPr>
                <w:rFonts w:asciiTheme="minorHAnsi" w:hAnsiTheme="minorHAnsi" w:cs="Tahoma"/>
                <w:sz w:val="20"/>
                <w:szCs w:val="20"/>
              </w:rPr>
            </w:pPr>
          </w:p>
        </w:tc>
        <w:tc>
          <w:tcPr>
            <w:tcW w:w="3257" w:type="dxa"/>
            <w:gridSpan w:val="2"/>
          </w:tcPr>
          <w:p w:rsidR="00F53C16" w:rsidRPr="00F53C16" w:rsidRDefault="00A96D11" w:rsidP="008E3FB4">
            <w:pPr>
              <w:jc w:val="both"/>
              <w:rPr>
                <w:rFonts w:asciiTheme="minorHAnsi" w:hAnsiTheme="minorHAnsi" w:cs="Tahoma"/>
                <w:sz w:val="20"/>
                <w:szCs w:val="20"/>
              </w:rPr>
            </w:pPr>
            <w:r w:rsidRPr="0008445E">
              <w:rPr>
                <w:rFonts w:asciiTheme="minorHAnsi" w:hAnsiTheme="minorHAnsi" w:cs="Tahoma"/>
                <w:sz w:val="22"/>
                <w:szCs w:val="22"/>
              </w:rPr>
              <w:t>Krajevna skupnost Jagnjenica</w:t>
            </w:r>
          </w:p>
        </w:tc>
        <w:tc>
          <w:tcPr>
            <w:tcW w:w="3258" w:type="dxa"/>
          </w:tcPr>
          <w:p w:rsidR="00F53C16" w:rsidRPr="00792CB5" w:rsidRDefault="004C716E" w:rsidP="00792CB5">
            <w:pPr>
              <w:jc w:val="right"/>
              <w:rPr>
                <w:rFonts w:asciiTheme="minorHAnsi" w:hAnsiTheme="minorHAnsi" w:cs="Tahoma"/>
                <w:sz w:val="20"/>
                <w:szCs w:val="20"/>
              </w:rPr>
            </w:pPr>
            <w:r>
              <w:rPr>
                <w:rFonts w:asciiTheme="minorHAnsi" w:hAnsiTheme="minorHAnsi" w:cs="Tahoma"/>
                <w:sz w:val="20"/>
                <w:szCs w:val="20"/>
              </w:rPr>
              <w:t>1254,</w:t>
            </w:r>
            <w:r w:rsidR="00A36FC7">
              <w:rPr>
                <w:rFonts w:asciiTheme="minorHAnsi" w:hAnsiTheme="minorHAnsi" w:cs="Tahoma"/>
                <w:sz w:val="20"/>
                <w:szCs w:val="20"/>
              </w:rPr>
              <w:t>0</w:t>
            </w:r>
            <w:r>
              <w:rPr>
                <w:rFonts w:asciiTheme="minorHAnsi" w:hAnsiTheme="minorHAnsi" w:cs="Tahoma"/>
                <w:sz w:val="20"/>
                <w:szCs w:val="20"/>
              </w:rPr>
              <w:t>9</w:t>
            </w:r>
            <w:r w:rsidR="00A36FC7">
              <w:rPr>
                <w:rFonts w:asciiTheme="minorHAnsi" w:hAnsiTheme="minorHAnsi" w:cs="Tahoma"/>
                <w:sz w:val="20"/>
                <w:szCs w:val="20"/>
              </w:rPr>
              <w:t xml:space="preserve"> EUR</w:t>
            </w:r>
          </w:p>
        </w:tc>
      </w:tr>
      <w:tr w:rsidR="00792CB5" w:rsidRPr="00F53C16" w:rsidTr="00771677">
        <w:trPr>
          <w:trHeight w:val="315"/>
        </w:trPr>
        <w:tc>
          <w:tcPr>
            <w:tcW w:w="2547" w:type="dxa"/>
            <w:vMerge/>
          </w:tcPr>
          <w:p w:rsidR="00792CB5" w:rsidRPr="00F53C16" w:rsidRDefault="00792CB5" w:rsidP="008E3FB4">
            <w:pPr>
              <w:jc w:val="both"/>
              <w:rPr>
                <w:rFonts w:asciiTheme="minorHAnsi" w:hAnsiTheme="minorHAnsi" w:cs="Tahoma"/>
                <w:sz w:val="20"/>
                <w:szCs w:val="20"/>
              </w:rPr>
            </w:pPr>
          </w:p>
        </w:tc>
        <w:tc>
          <w:tcPr>
            <w:tcW w:w="3257" w:type="dxa"/>
            <w:gridSpan w:val="2"/>
          </w:tcPr>
          <w:p w:rsidR="00792CB5" w:rsidRPr="00A96D11" w:rsidRDefault="00A96D11" w:rsidP="008E3FB4">
            <w:pPr>
              <w:jc w:val="both"/>
              <w:rPr>
                <w:rFonts w:asciiTheme="minorHAnsi" w:hAnsiTheme="minorHAnsi" w:cs="Tahoma"/>
                <w:sz w:val="22"/>
                <w:szCs w:val="22"/>
              </w:rPr>
            </w:pPr>
            <w:r w:rsidRPr="00A96D11">
              <w:rPr>
                <w:rFonts w:asciiTheme="minorHAnsi" w:hAnsiTheme="minorHAnsi" w:cs="Tahoma"/>
                <w:sz w:val="22"/>
                <w:szCs w:val="22"/>
              </w:rPr>
              <w:t>TKD Jagnjenica</w:t>
            </w:r>
          </w:p>
        </w:tc>
        <w:tc>
          <w:tcPr>
            <w:tcW w:w="3258" w:type="dxa"/>
          </w:tcPr>
          <w:p w:rsidR="00792CB5" w:rsidRPr="00792CB5" w:rsidRDefault="004C716E" w:rsidP="00792CB5">
            <w:pPr>
              <w:jc w:val="right"/>
              <w:rPr>
                <w:rFonts w:asciiTheme="minorHAnsi" w:hAnsiTheme="minorHAnsi" w:cs="Tahoma"/>
                <w:sz w:val="20"/>
                <w:szCs w:val="20"/>
              </w:rPr>
            </w:pPr>
            <w:r>
              <w:rPr>
                <w:rFonts w:asciiTheme="minorHAnsi" w:hAnsiTheme="minorHAnsi" w:cs="Tahoma"/>
                <w:sz w:val="20"/>
                <w:szCs w:val="20"/>
              </w:rPr>
              <w:t>418</w:t>
            </w:r>
            <w:r w:rsidR="00A36FC7">
              <w:rPr>
                <w:rFonts w:asciiTheme="minorHAnsi" w:hAnsiTheme="minorHAnsi" w:cs="Tahoma"/>
                <w:sz w:val="20"/>
                <w:szCs w:val="20"/>
              </w:rPr>
              <w:t>,0</w:t>
            </w:r>
            <w:r>
              <w:rPr>
                <w:rFonts w:asciiTheme="minorHAnsi" w:hAnsiTheme="minorHAnsi" w:cs="Tahoma"/>
                <w:sz w:val="20"/>
                <w:szCs w:val="20"/>
              </w:rPr>
              <w:t>3</w:t>
            </w:r>
            <w:r w:rsidR="00A36FC7">
              <w:rPr>
                <w:rFonts w:asciiTheme="minorHAnsi" w:hAnsiTheme="minorHAnsi" w:cs="Tahoma"/>
                <w:sz w:val="20"/>
                <w:szCs w:val="20"/>
              </w:rPr>
              <w:t xml:space="preserve"> EUR</w:t>
            </w:r>
          </w:p>
        </w:tc>
      </w:tr>
      <w:tr w:rsidR="00F53C16" w:rsidRPr="00F53C16" w:rsidTr="00771677">
        <w:trPr>
          <w:trHeight w:val="315"/>
        </w:trPr>
        <w:tc>
          <w:tcPr>
            <w:tcW w:w="2547" w:type="dxa"/>
            <w:vMerge/>
          </w:tcPr>
          <w:p w:rsidR="00F53C16" w:rsidRPr="00F53C16" w:rsidRDefault="00F53C16" w:rsidP="008E3FB4">
            <w:pPr>
              <w:jc w:val="both"/>
              <w:rPr>
                <w:rFonts w:asciiTheme="minorHAnsi" w:hAnsiTheme="minorHAnsi" w:cs="Tahoma"/>
                <w:sz w:val="20"/>
                <w:szCs w:val="20"/>
              </w:rPr>
            </w:pPr>
          </w:p>
        </w:tc>
        <w:tc>
          <w:tcPr>
            <w:tcW w:w="3257" w:type="dxa"/>
            <w:gridSpan w:val="2"/>
          </w:tcPr>
          <w:p w:rsidR="00F53C16" w:rsidRPr="00724462" w:rsidRDefault="00A96D11" w:rsidP="008E3FB4">
            <w:pPr>
              <w:jc w:val="both"/>
              <w:rPr>
                <w:rFonts w:asciiTheme="minorHAnsi" w:hAnsiTheme="minorHAnsi" w:cs="Tahoma"/>
                <w:sz w:val="22"/>
                <w:szCs w:val="22"/>
              </w:rPr>
            </w:pPr>
            <w:r w:rsidRPr="0008445E">
              <w:rPr>
                <w:rFonts w:asciiTheme="minorHAnsi" w:hAnsiTheme="minorHAnsi" w:cs="Tahoma"/>
                <w:sz w:val="22"/>
                <w:szCs w:val="22"/>
              </w:rPr>
              <w:t>DKŽ Arnika</w:t>
            </w:r>
          </w:p>
        </w:tc>
        <w:tc>
          <w:tcPr>
            <w:tcW w:w="3258" w:type="dxa"/>
          </w:tcPr>
          <w:p w:rsidR="00F53C16" w:rsidRPr="00792CB5" w:rsidRDefault="00A36FC7" w:rsidP="00792CB5">
            <w:pPr>
              <w:jc w:val="right"/>
              <w:rPr>
                <w:rFonts w:asciiTheme="minorHAnsi" w:hAnsiTheme="minorHAnsi" w:cs="Tahoma"/>
                <w:sz w:val="20"/>
                <w:szCs w:val="20"/>
              </w:rPr>
            </w:pPr>
            <w:r>
              <w:rPr>
                <w:rFonts w:asciiTheme="minorHAnsi" w:hAnsiTheme="minorHAnsi" w:cs="Tahoma"/>
                <w:sz w:val="20"/>
                <w:szCs w:val="20"/>
              </w:rPr>
              <w:t>2.</w:t>
            </w:r>
            <w:r w:rsidR="004C716E">
              <w:rPr>
                <w:rFonts w:asciiTheme="minorHAnsi" w:hAnsiTheme="minorHAnsi" w:cs="Tahoma"/>
                <w:sz w:val="20"/>
                <w:szCs w:val="20"/>
              </w:rPr>
              <w:t>494</w:t>
            </w:r>
            <w:r>
              <w:rPr>
                <w:rFonts w:asciiTheme="minorHAnsi" w:hAnsiTheme="minorHAnsi" w:cs="Tahoma"/>
                <w:sz w:val="20"/>
                <w:szCs w:val="20"/>
              </w:rPr>
              <w:t>,</w:t>
            </w:r>
            <w:r w:rsidR="004C716E">
              <w:rPr>
                <w:rFonts w:asciiTheme="minorHAnsi" w:hAnsiTheme="minorHAnsi" w:cs="Tahoma"/>
                <w:sz w:val="20"/>
                <w:szCs w:val="20"/>
              </w:rPr>
              <w:t>26</w:t>
            </w:r>
            <w:r>
              <w:rPr>
                <w:rFonts w:asciiTheme="minorHAnsi" w:hAnsiTheme="minorHAnsi" w:cs="Tahoma"/>
                <w:sz w:val="20"/>
                <w:szCs w:val="20"/>
              </w:rPr>
              <w:t xml:space="preserve"> EUR</w:t>
            </w:r>
          </w:p>
        </w:tc>
      </w:tr>
      <w:tr w:rsidR="00421784" w:rsidRPr="00F53C16" w:rsidTr="006A7AEB">
        <w:tc>
          <w:tcPr>
            <w:tcW w:w="2547" w:type="dxa"/>
          </w:tcPr>
          <w:p w:rsidR="00421784" w:rsidRPr="00F53C16" w:rsidRDefault="004C716E" w:rsidP="00421784">
            <w:pPr>
              <w:jc w:val="both"/>
              <w:rPr>
                <w:rFonts w:asciiTheme="minorHAnsi" w:hAnsiTheme="minorHAnsi" w:cs="Tahoma"/>
                <w:sz w:val="20"/>
                <w:szCs w:val="20"/>
              </w:rPr>
            </w:pPr>
            <w:r>
              <w:rPr>
                <w:rFonts w:asciiTheme="minorHAnsi" w:hAnsiTheme="minorHAnsi" w:cs="Tahoma"/>
                <w:sz w:val="20"/>
                <w:szCs w:val="20"/>
              </w:rPr>
              <w:t>Skupna v</w:t>
            </w:r>
            <w:r w:rsidR="00421784" w:rsidRPr="00F53C16">
              <w:rPr>
                <w:rFonts w:asciiTheme="minorHAnsi" w:hAnsiTheme="minorHAnsi" w:cs="Tahoma"/>
                <w:sz w:val="20"/>
                <w:szCs w:val="20"/>
              </w:rPr>
              <w:t>išina podpore</w:t>
            </w:r>
            <w:r>
              <w:rPr>
                <w:rFonts w:asciiTheme="minorHAnsi" w:hAnsiTheme="minorHAnsi" w:cs="Tahoma"/>
                <w:sz w:val="20"/>
                <w:szCs w:val="20"/>
              </w:rPr>
              <w:t>:</w:t>
            </w:r>
          </w:p>
        </w:tc>
        <w:tc>
          <w:tcPr>
            <w:tcW w:w="6515" w:type="dxa"/>
            <w:gridSpan w:val="3"/>
          </w:tcPr>
          <w:p w:rsidR="00421784" w:rsidRPr="00FC0936" w:rsidRDefault="00A96D11" w:rsidP="00421784">
            <w:pPr>
              <w:jc w:val="both"/>
              <w:rPr>
                <w:rFonts w:asciiTheme="minorHAnsi" w:hAnsiTheme="minorHAnsi" w:cs="Tahoma"/>
                <w:b/>
                <w:sz w:val="22"/>
                <w:szCs w:val="22"/>
              </w:rPr>
            </w:pPr>
            <w:r w:rsidRPr="001D3D85">
              <w:rPr>
                <w:rFonts w:asciiTheme="minorHAnsi" w:hAnsiTheme="minorHAnsi" w:cs="Tahoma"/>
                <w:b/>
                <w:sz w:val="22"/>
                <w:szCs w:val="22"/>
              </w:rPr>
              <w:t>146.</w:t>
            </w:r>
            <w:r w:rsidR="004C716E">
              <w:rPr>
                <w:rFonts w:asciiTheme="minorHAnsi" w:hAnsiTheme="minorHAnsi" w:cs="Tahoma"/>
                <w:b/>
                <w:sz w:val="22"/>
                <w:szCs w:val="22"/>
              </w:rPr>
              <w:t>65</w:t>
            </w:r>
            <w:r w:rsidRPr="001D3D85">
              <w:rPr>
                <w:rFonts w:asciiTheme="minorHAnsi" w:hAnsiTheme="minorHAnsi" w:cs="Tahoma"/>
                <w:b/>
                <w:sz w:val="22"/>
                <w:szCs w:val="22"/>
              </w:rPr>
              <w:t>2,</w:t>
            </w:r>
            <w:r w:rsidR="004C716E">
              <w:rPr>
                <w:rFonts w:asciiTheme="minorHAnsi" w:hAnsiTheme="minorHAnsi" w:cs="Tahoma"/>
                <w:b/>
                <w:sz w:val="22"/>
                <w:szCs w:val="22"/>
              </w:rPr>
              <w:t>93</w:t>
            </w:r>
            <w:r w:rsidRPr="001D3D85">
              <w:rPr>
                <w:rFonts w:asciiTheme="minorHAnsi" w:hAnsiTheme="minorHAnsi" w:cs="Tahoma"/>
                <w:b/>
                <w:sz w:val="22"/>
                <w:szCs w:val="22"/>
              </w:rPr>
              <w:t xml:space="preserve"> EUR</w:t>
            </w:r>
          </w:p>
        </w:tc>
      </w:tr>
      <w:tr w:rsidR="004C716E" w:rsidRPr="00F53C16" w:rsidTr="006A7AEB">
        <w:tc>
          <w:tcPr>
            <w:tcW w:w="2547" w:type="dxa"/>
          </w:tcPr>
          <w:p w:rsidR="004C716E" w:rsidRPr="00F53C16" w:rsidRDefault="004C716E" w:rsidP="00421784">
            <w:pPr>
              <w:jc w:val="both"/>
              <w:rPr>
                <w:rFonts w:asciiTheme="minorHAnsi" w:hAnsiTheme="minorHAnsi" w:cs="Tahoma"/>
                <w:sz w:val="20"/>
                <w:szCs w:val="20"/>
              </w:rPr>
            </w:pPr>
            <w:r>
              <w:rPr>
                <w:rFonts w:asciiTheme="minorHAnsi" w:hAnsiTheme="minorHAnsi" w:cs="Tahoma"/>
                <w:sz w:val="20"/>
                <w:szCs w:val="20"/>
              </w:rPr>
              <w:t>Vrednost celotne operacije:</w:t>
            </w:r>
          </w:p>
        </w:tc>
        <w:tc>
          <w:tcPr>
            <w:tcW w:w="6515" w:type="dxa"/>
            <w:gridSpan w:val="3"/>
          </w:tcPr>
          <w:p w:rsidR="004C716E" w:rsidRPr="001D3D85" w:rsidRDefault="004C716E" w:rsidP="00421784">
            <w:pPr>
              <w:jc w:val="both"/>
              <w:rPr>
                <w:rFonts w:asciiTheme="minorHAnsi" w:hAnsiTheme="minorHAnsi" w:cs="Tahoma"/>
                <w:b/>
                <w:sz w:val="22"/>
                <w:szCs w:val="22"/>
              </w:rPr>
            </w:pPr>
            <w:r>
              <w:rPr>
                <w:rFonts w:asciiTheme="minorHAnsi" w:hAnsiTheme="minorHAnsi" w:cs="Tahoma"/>
                <w:b/>
                <w:sz w:val="22"/>
                <w:szCs w:val="22"/>
              </w:rPr>
              <w:t>201.003,74 EUR</w:t>
            </w:r>
          </w:p>
        </w:tc>
      </w:tr>
      <w:tr w:rsidR="00421784" w:rsidRPr="00F53C16" w:rsidTr="006A7AEB">
        <w:tc>
          <w:tcPr>
            <w:tcW w:w="2547" w:type="dxa"/>
          </w:tcPr>
          <w:p w:rsidR="00421784" w:rsidRPr="00F53C16" w:rsidRDefault="00421784" w:rsidP="00421784">
            <w:pPr>
              <w:jc w:val="both"/>
              <w:rPr>
                <w:rFonts w:asciiTheme="minorHAnsi" w:hAnsiTheme="minorHAnsi" w:cs="Tahoma"/>
                <w:sz w:val="20"/>
                <w:szCs w:val="20"/>
              </w:rPr>
            </w:pPr>
            <w:r w:rsidRPr="00F53C16">
              <w:rPr>
                <w:rFonts w:asciiTheme="minorHAnsi" w:hAnsiTheme="minorHAnsi" w:cs="Tahoma"/>
                <w:sz w:val="20"/>
                <w:szCs w:val="20"/>
              </w:rPr>
              <w:t>Trajanje operacije</w:t>
            </w:r>
          </w:p>
        </w:tc>
        <w:tc>
          <w:tcPr>
            <w:tcW w:w="6515" w:type="dxa"/>
            <w:gridSpan w:val="3"/>
          </w:tcPr>
          <w:p w:rsidR="00421784" w:rsidRPr="00FC0936" w:rsidRDefault="00A96D11" w:rsidP="00421784">
            <w:pPr>
              <w:jc w:val="both"/>
              <w:rPr>
                <w:rFonts w:asciiTheme="minorHAnsi" w:hAnsiTheme="minorHAnsi" w:cs="Tahoma"/>
                <w:b/>
                <w:sz w:val="22"/>
                <w:szCs w:val="22"/>
              </w:rPr>
            </w:pPr>
            <w:r w:rsidRPr="001D3D85">
              <w:rPr>
                <w:rFonts w:asciiTheme="minorHAnsi" w:hAnsiTheme="minorHAnsi" w:cs="Tahoma"/>
                <w:b/>
                <w:sz w:val="22"/>
                <w:szCs w:val="22"/>
              </w:rPr>
              <w:t xml:space="preserve">18 mesecev </w:t>
            </w:r>
            <w:r w:rsidR="00505B19">
              <w:rPr>
                <w:rFonts w:asciiTheme="minorHAnsi" w:hAnsiTheme="minorHAnsi" w:cs="Tahoma"/>
                <w:b/>
                <w:sz w:val="22"/>
                <w:szCs w:val="22"/>
              </w:rPr>
              <w:t>(01. 11. 2019 – 30. 04. 2020</w:t>
            </w:r>
            <w:r w:rsidR="004C716E">
              <w:rPr>
                <w:rFonts w:asciiTheme="minorHAnsi" w:hAnsiTheme="minorHAnsi" w:cs="Tahoma"/>
                <w:b/>
                <w:sz w:val="22"/>
                <w:szCs w:val="22"/>
              </w:rPr>
              <w:t>)</w:t>
            </w:r>
          </w:p>
        </w:tc>
      </w:tr>
    </w:tbl>
    <w:p w:rsidR="009F2D1C" w:rsidRPr="00F53C16" w:rsidRDefault="009F2D1C" w:rsidP="002D1637">
      <w:pPr>
        <w:rPr>
          <w:rFonts w:asciiTheme="minorHAnsi" w:hAnsiTheme="minorHAnsi" w:cs="Arial"/>
          <w:sz w:val="20"/>
          <w:szCs w:val="20"/>
        </w:rPr>
      </w:pPr>
    </w:p>
    <w:tbl>
      <w:tblPr>
        <w:tblStyle w:val="Tabelamrea"/>
        <w:tblW w:w="0" w:type="auto"/>
        <w:tblInd w:w="-5" w:type="dxa"/>
        <w:tblLook w:val="04A0" w:firstRow="1" w:lastRow="0" w:firstColumn="1" w:lastColumn="0" w:noHBand="0" w:noVBand="1"/>
      </w:tblPr>
      <w:tblGrid>
        <w:gridCol w:w="3828"/>
        <w:gridCol w:w="2693"/>
        <w:gridCol w:w="2525"/>
      </w:tblGrid>
      <w:tr w:rsidR="00505B19" w:rsidRPr="00902F52" w:rsidTr="00681B49">
        <w:trPr>
          <w:trHeight w:val="478"/>
        </w:trPr>
        <w:tc>
          <w:tcPr>
            <w:tcW w:w="3828" w:type="dxa"/>
          </w:tcPr>
          <w:p w:rsidR="00505B19" w:rsidRPr="00902F52" w:rsidRDefault="00505B19" w:rsidP="00681B49">
            <w:pPr>
              <w:pStyle w:val="Odstavekseznama"/>
              <w:spacing w:after="160" w:line="259" w:lineRule="auto"/>
              <w:ind w:left="0"/>
              <w:jc w:val="both"/>
              <w:rPr>
                <w:rFonts w:asciiTheme="minorHAnsi" w:hAnsiTheme="minorHAnsi" w:cs="Arial"/>
                <w:b/>
                <w:sz w:val="20"/>
                <w:szCs w:val="20"/>
              </w:rPr>
            </w:pPr>
            <w:r w:rsidRPr="00902F52">
              <w:rPr>
                <w:rFonts w:asciiTheme="minorHAnsi" w:hAnsiTheme="minorHAnsi" w:cs="Arial"/>
                <w:b/>
                <w:sz w:val="20"/>
                <w:szCs w:val="20"/>
              </w:rPr>
              <w:t xml:space="preserve">Terminski načrt operacije: </w:t>
            </w:r>
          </w:p>
        </w:tc>
        <w:tc>
          <w:tcPr>
            <w:tcW w:w="2693" w:type="dxa"/>
          </w:tcPr>
          <w:p w:rsidR="00505B19" w:rsidRPr="00902F52" w:rsidRDefault="00505B19" w:rsidP="00681B49">
            <w:pPr>
              <w:pStyle w:val="Odstavekseznama"/>
              <w:spacing w:after="160" w:line="259" w:lineRule="auto"/>
              <w:ind w:left="0"/>
              <w:rPr>
                <w:rFonts w:asciiTheme="minorHAnsi" w:hAnsiTheme="minorHAnsi" w:cs="Arial"/>
                <w:b/>
                <w:sz w:val="20"/>
                <w:szCs w:val="20"/>
              </w:rPr>
            </w:pPr>
            <w:r w:rsidRPr="00902F52">
              <w:rPr>
                <w:rFonts w:asciiTheme="minorHAnsi" w:hAnsiTheme="minorHAnsi" w:cs="Arial"/>
                <w:b/>
                <w:sz w:val="20"/>
                <w:szCs w:val="20"/>
              </w:rPr>
              <w:t xml:space="preserve">Dinamika črpanja sredstev: </w:t>
            </w:r>
          </w:p>
          <w:p w:rsidR="00505B19" w:rsidRPr="00902F52" w:rsidRDefault="00505B19" w:rsidP="00681B49">
            <w:pPr>
              <w:pStyle w:val="Odstavekseznama"/>
              <w:spacing w:after="160" w:line="259" w:lineRule="auto"/>
              <w:ind w:left="0"/>
              <w:rPr>
                <w:rFonts w:asciiTheme="minorHAnsi" w:hAnsiTheme="minorHAnsi" w:cs="Arial"/>
                <w:b/>
                <w:sz w:val="20"/>
                <w:szCs w:val="20"/>
              </w:rPr>
            </w:pPr>
            <w:r w:rsidRPr="00902F52">
              <w:rPr>
                <w:rFonts w:asciiTheme="minorHAnsi" w:hAnsiTheme="minorHAnsi" w:cs="Arial"/>
                <w:b/>
                <w:sz w:val="20"/>
                <w:szCs w:val="20"/>
              </w:rPr>
              <w:t xml:space="preserve">  - rok za oddajo zahtevka na ARSKTRP: </w:t>
            </w:r>
          </w:p>
        </w:tc>
        <w:tc>
          <w:tcPr>
            <w:tcW w:w="2525" w:type="dxa"/>
          </w:tcPr>
          <w:p w:rsidR="00505B19" w:rsidRPr="00902F52" w:rsidRDefault="00505B19" w:rsidP="00681B49">
            <w:pPr>
              <w:pStyle w:val="Odstavekseznama"/>
              <w:spacing w:after="160" w:line="259" w:lineRule="auto"/>
              <w:ind w:left="0"/>
              <w:jc w:val="both"/>
              <w:rPr>
                <w:rFonts w:asciiTheme="minorHAnsi" w:hAnsiTheme="minorHAnsi" w:cs="Arial"/>
                <w:b/>
                <w:sz w:val="20"/>
                <w:szCs w:val="20"/>
              </w:rPr>
            </w:pPr>
            <w:r w:rsidRPr="00902F52">
              <w:rPr>
                <w:rFonts w:asciiTheme="minorHAnsi" w:hAnsiTheme="minorHAnsi" w:cs="Arial"/>
                <w:b/>
                <w:sz w:val="20"/>
                <w:szCs w:val="20"/>
              </w:rPr>
              <w:t xml:space="preserve">Predviden znesek zahtevka: </w:t>
            </w:r>
          </w:p>
        </w:tc>
      </w:tr>
      <w:tr w:rsidR="00505B19" w:rsidRPr="00902F52" w:rsidTr="00681B49">
        <w:trPr>
          <w:trHeight w:val="478"/>
        </w:trPr>
        <w:tc>
          <w:tcPr>
            <w:tcW w:w="3828" w:type="dxa"/>
          </w:tcPr>
          <w:p w:rsidR="00505B19" w:rsidRDefault="00505B19" w:rsidP="00505B19">
            <w:pPr>
              <w:pStyle w:val="Odstavekseznama"/>
              <w:numPr>
                <w:ilvl w:val="0"/>
                <w:numId w:val="6"/>
              </w:numPr>
              <w:spacing w:after="160" w:line="259" w:lineRule="auto"/>
              <w:rPr>
                <w:rFonts w:asciiTheme="minorHAnsi" w:hAnsiTheme="minorHAnsi" w:cs="Arial"/>
                <w:b/>
                <w:sz w:val="20"/>
                <w:szCs w:val="20"/>
              </w:rPr>
            </w:pPr>
            <w:r w:rsidRPr="00902F52">
              <w:rPr>
                <w:rFonts w:asciiTheme="minorHAnsi" w:hAnsiTheme="minorHAnsi" w:cs="Arial"/>
                <w:b/>
                <w:sz w:val="20"/>
                <w:szCs w:val="20"/>
              </w:rPr>
              <w:t xml:space="preserve">Faza: </w:t>
            </w:r>
            <w:r>
              <w:rPr>
                <w:rFonts w:asciiTheme="minorHAnsi" w:hAnsiTheme="minorHAnsi" w:cs="Arial"/>
                <w:b/>
                <w:sz w:val="20"/>
                <w:szCs w:val="20"/>
              </w:rPr>
              <w:t>0</w:t>
            </w:r>
            <w:r>
              <w:rPr>
                <w:rFonts w:asciiTheme="minorHAnsi" w:hAnsiTheme="minorHAnsi" w:cs="Arial"/>
                <w:b/>
                <w:sz w:val="20"/>
                <w:szCs w:val="20"/>
              </w:rPr>
              <w:t>1. 11. 2018</w:t>
            </w:r>
            <w:r>
              <w:rPr>
                <w:rFonts w:asciiTheme="minorHAnsi" w:hAnsiTheme="minorHAnsi" w:cs="Arial"/>
                <w:b/>
                <w:sz w:val="20"/>
                <w:szCs w:val="20"/>
              </w:rPr>
              <w:t xml:space="preserve"> – 3</w:t>
            </w:r>
            <w:r>
              <w:rPr>
                <w:rFonts w:asciiTheme="minorHAnsi" w:hAnsiTheme="minorHAnsi" w:cs="Arial"/>
                <w:b/>
                <w:sz w:val="20"/>
                <w:szCs w:val="20"/>
              </w:rPr>
              <w:t>1</w:t>
            </w:r>
            <w:r>
              <w:rPr>
                <w:rFonts w:asciiTheme="minorHAnsi" w:hAnsiTheme="minorHAnsi" w:cs="Arial"/>
                <w:b/>
                <w:sz w:val="20"/>
                <w:szCs w:val="20"/>
              </w:rPr>
              <w:t>. 0</w:t>
            </w:r>
            <w:r>
              <w:rPr>
                <w:rFonts w:asciiTheme="minorHAnsi" w:hAnsiTheme="minorHAnsi" w:cs="Arial"/>
                <w:b/>
                <w:sz w:val="20"/>
                <w:szCs w:val="20"/>
              </w:rPr>
              <w:t>7</w:t>
            </w:r>
            <w:r>
              <w:rPr>
                <w:rFonts w:asciiTheme="minorHAnsi" w:hAnsiTheme="minorHAnsi" w:cs="Arial"/>
                <w:b/>
                <w:sz w:val="20"/>
                <w:szCs w:val="20"/>
              </w:rPr>
              <w:t>. 2019</w:t>
            </w:r>
          </w:p>
          <w:p w:rsidR="00505B19" w:rsidRPr="00DD57CA" w:rsidRDefault="00505B19" w:rsidP="00681B49">
            <w:pPr>
              <w:pStyle w:val="Odstavekseznama"/>
              <w:spacing w:after="160" w:line="259" w:lineRule="auto"/>
              <w:rPr>
                <w:rFonts w:asciiTheme="minorHAnsi" w:hAnsiTheme="minorHAnsi" w:cs="Arial"/>
                <w:sz w:val="16"/>
                <w:szCs w:val="16"/>
              </w:rPr>
            </w:pPr>
          </w:p>
        </w:tc>
        <w:tc>
          <w:tcPr>
            <w:tcW w:w="2693" w:type="dxa"/>
          </w:tcPr>
          <w:p w:rsidR="00505B19" w:rsidRPr="00902F52" w:rsidRDefault="00505B19" w:rsidP="00681B49">
            <w:pPr>
              <w:pStyle w:val="Odstavekseznama"/>
              <w:spacing w:after="160" w:line="259" w:lineRule="auto"/>
              <w:ind w:left="0"/>
              <w:jc w:val="center"/>
              <w:rPr>
                <w:rFonts w:asciiTheme="minorHAnsi" w:hAnsiTheme="minorHAnsi" w:cs="Arial"/>
                <w:b/>
                <w:sz w:val="20"/>
                <w:szCs w:val="20"/>
              </w:rPr>
            </w:pPr>
            <w:r>
              <w:rPr>
                <w:rFonts w:asciiTheme="minorHAnsi" w:hAnsiTheme="minorHAnsi" w:cs="Arial"/>
                <w:b/>
                <w:sz w:val="20"/>
                <w:szCs w:val="20"/>
              </w:rPr>
              <w:t>14</w:t>
            </w:r>
            <w:r>
              <w:rPr>
                <w:rFonts w:asciiTheme="minorHAnsi" w:hAnsiTheme="minorHAnsi" w:cs="Arial"/>
                <w:b/>
                <w:sz w:val="20"/>
                <w:szCs w:val="20"/>
              </w:rPr>
              <w:t>. 10. 2019</w:t>
            </w:r>
          </w:p>
        </w:tc>
        <w:tc>
          <w:tcPr>
            <w:tcW w:w="2525" w:type="dxa"/>
          </w:tcPr>
          <w:p w:rsidR="00505B19" w:rsidRPr="00902F52" w:rsidRDefault="00505B19" w:rsidP="00681B49">
            <w:pPr>
              <w:pStyle w:val="Odstavekseznama"/>
              <w:spacing w:after="160" w:line="259" w:lineRule="auto"/>
              <w:ind w:left="0"/>
              <w:jc w:val="center"/>
              <w:rPr>
                <w:rFonts w:asciiTheme="minorHAnsi" w:hAnsiTheme="minorHAnsi" w:cs="Arial"/>
                <w:b/>
                <w:sz w:val="20"/>
                <w:szCs w:val="20"/>
              </w:rPr>
            </w:pPr>
            <w:r>
              <w:rPr>
                <w:rFonts w:asciiTheme="minorHAnsi" w:hAnsiTheme="minorHAnsi" w:cs="Arial"/>
                <w:b/>
                <w:sz w:val="20"/>
                <w:szCs w:val="20"/>
              </w:rPr>
              <w:t>130.8</w:t>
            </w:r>
            <w:r w:rsidR="00A33E34">
              <w:rPr>
                <w:rFonts w:asciiTheme="minorHAnsi" w:hAnsiTheme="minorHAnsi" w:cs="Arial"/>
                <w:b/>
                <w:sz w:val="20"/>
                <w:szCs w:val="20"/>
              </w:rPr>
              <w:t>51</w:t>
            </w:r>
            <w:r>
              <w:rPr>
                <w:rFonts w:asciiTheme="minorHAnsi" w:hAnsiTheme="minorHAnsi" w:cs="Arial"/>
                <w:b/>
                <w:sz w:val="20"/>
                <w:szCs w:val="20"/>
              </w:rPr>
              <w:t>,</w:t>
            </w:r>
            <w:r w:rsidR="00A33E34">
              <w:rPr>
                <w:rFonts w:asciiTheme="minorHAnsi" w:hAnsiTheme="minorHAnsi" w:cs="Arial"/>
                <w:b/>
                <w:sz w:val="20"/>
                <w:szCs w:val="20"/>
              </w:rPr>
              <w:t>87</w:t>
            </w:r>
            <w:r>
              <w:rPr>
                <w:rFonts w:asciiTheme="minorHAnsi" w:hAnsiTheme="minorHAnsi" w:cs="Arial"/>
                <w:b/>
                <w:sz w:val="20"/>
                <w:szCs w:val="20"/>
              </w:rPr>
              <w:t xml:space="preserve"> </w:t>
            </w:r>
            <w:r>
              <w:rPr>
                <w:rFonts w:asciiTheme="minorHAnsi" w:hAnsiTheme="minorHAnsi" w:cs="Arial"/>
                <w:b/>
                <w:sz w:val="20"/>
                <w:szCs w:val="20"/>
              </w:rPr>
              <w:t>EUR</w:t>
            </w:r>
          </w:p>
        </w:tc>
      </w:tr>
      <w:tr w:rsidR="00505B19" w:rsidRPr="00902F52" w:rsidTr="00681B49">
        <w:trPr>
          <w:trHeight w:val="478"/>
        </w:trPr>
        <w:tc>
          <w:tcPr>
            <w:tcW w:w="3828" w:type="dxa"/>
          </w:tcPr>
          <w:p w:rsidR="00505B19" w:rsidRPr="00902F52" w:rsidRDefault="00505B19" w:rsidP="00505B19">
            <w:pPr>
              <w:pStyle w:val="Odstavekseznama"/>
              <w:numPr>
                <w:ilvl w:val="0"/>
                <w:numId w:val="6"/>
              </w:numPr>
              <w:spacing w:after="160" w:line="259" w:lineRule="auto"/>
              <w:rPr>
                <w:rFonts w:asciiTheme="minorHAnsi" w:hAnsiTheme="minorHAnsi" w:cs="Arial"/>
                <w:b/>
                <w:sz w:val="20"/>
                <w:szCs w:val="20"/>
              </w:rPr>
            </w:pPr>
            <w:r>
              <w:rPr>
                <w:rFonts w:asciiTheme="minorHAnsi" w:hAnsiTheme="minorHAnsi" w:cs="Arial"/>
                <w:b/>
                <w:sz w:val="20"/>
                <w:szCs w:val="20"/>
              </w:rPr>
              <w:t>Faza: 01. 08. 2019 – 30. 04. 2020</w:t>
            </w:r>
          </w:p>
        </w:tc>
        <w:tc>
          <w:tcPr>
            <w:tcW w:w="2693" w:type="dxa"/>
          </w:tcPr>
          <w:p w:rsidR="00505B19" w:rsidRDefault="00505B19" w:rsidP="00681B49">
            <w:pPr>
              <w:pStyle w:val="Odstavekseznama"/>
              <w:spacing w:after="160" w:line="259" w:lineRule="auto"/>
              <w:ind w:left="0"/>
              <w:jc w:val="center"/>
              <w:rPr>
                <w:rFonts w:asciiTheme="minorHAnsi" w:hAnsiTheme="minorHAnsi" w:cs="Arial"/>
                <w:b/>
                <w:sz w:val="20"/>
                <w:szCs w:val="20"/>
              </w:rPr>
            </w:pPr>
            <w:r>
              <w:rPr>
                <w:rFonts w:asciiTheme="minorHAnsi" w:hAnsiTheme="minorHAnsi" w:cs="Arial"/>
                <w:b/>
                <w:sz w:val="20"/>
                <w:szCs w:val="20"/>
              </w:rPr>
              <w:t>13. 07. 2020</w:t>
            </w:r>
          </w:p>
        </w:tc>
        <w:tc>
          <w:tcPr>
            <w:tcW w:w="2525" w:type="dxa"/>
          </w:tcPr>
          <w:p w:rsidR="00505B19" w:rsidRDefault="00505B19" w:rsidP="00505B19">
            <w:pPr>
              <w:pStyle w:val="Odstavekseznama"/>
              <w:spacing w:after="160" w:line="259" w:lineRule="auto"/>
              <w:ind w:left="0"/>
              <w:jc w:val="center"/>
              <w:rPr>
                <w:rFonts w:asciiTheme="minorHAnsi" w:hAnsiTheme="minorHAnsi" w:cs="Arial"/>
                <w:b/>
                <w:sz w:val="20"/>
                <w:szCs w:val="20"/>
              </w:rPr>
            </w:pPr>
            <w:r>
              <w:rPr>
                <w:rFonts w:asciiTheme="minorHAnsi" w:hAnsiTheme="minorHAnsi" w:cs="Arial"/>
                <w:b/>
                <w:sz w:val="20"/>
                <w:szCs w:val="20"/>
              </w:rPr>
              <w:t>15.801,06 EUR</w:t>
            </w:r>
          </w:p>
        </w:tc>
      </w:tr>
    </w:tbl>
    <w:p w:rsidR="003801EA" w:rsidRPr="003801EA" w:rsidRDefault="003801EA" w:rsidP="003801EA">
      <w:pPr>
        <w:spacing w:after="160" w:line="259" w:lineRule="auto"/>
        <w:rPr>
          <w:rFonts w:asciiTheme="minorHAnsi" w:hAnsiTheme="minorHAnsi" w:cs="Arial"/>
          <w:b/>
          <w:sz w:val="20"/>
          <w:szCs w:val="20"/>
        </w:rPr>
      </w:pPr>
    </w:p>
    <w:p w:rsidR="00872B2F" w:rsidRPr="0084569F" w:rsidRDefault="002D1637" w:rsidP="0084569F">
      <w:pPr>
        <w:pStyle w:val="Odstavekseznama"/>
        <w:numPr>
          <w:ilvl w:val="0"/>
          <w:numId w:val="2"/>
        </w:numPr>
        <w:spacing w:after="160" w:line="259" w:lineRule="auto"/>
        <w:rPr>
          <w:rFonts w:asciiTheme="minorHAnsi" w:hAnsiTheme="minorHAnsi" w:cs="Arial"/>
          <w:b/>
          <w:sz w:val="20"/>
          <w:szCs w:val="20"/>
        </w:rPr>
      </w:pPr>
      <w:r w:rsidRPr="00F53C16">
        <w:rPr>
          <w:rFonts w:asciiTheme="minorHAnsi" w:hAnsiTheme="minorHAnsi" w:cs="Arial"/>
          <w:b/>
          <w:sz w:val="20"/>
          <w:szCs w:val="20"/>
        </w:rPr>
        <w:t>Cilji</w:t>
      </w:r>
    </w:p>
    <w:p w:rsidR="002D1637" w:rsidRDefault="00415DF1" w:rsidP="0084569F">
      <w:pPr>
        <w:rPr>
          <w:rFonts w:asciiTheme="minorHAnsi" w:hAnsiTheme="minorHAnsi" w:cs="Arial"/>
          <w:bCs/>
          <w:sz w:val="20"/>
          <w:szCs w:val="20"/>
        </w:rPr>
      </w:pPr>
      <w:r w:rsidRPr="0084569F">
        <w:rPr>
          <w:rFonts w:asciiTheme="minorHAnsi" w:hAnsiTheme="minorHAnsi" w:cs="Arial"/>
          <w:bCs/>
          <w:sz w:val="20"/>
          <w:szCs w:val="20"/>
        </w:rPr>
        <w:t>C</w:t>
      </w:r>
      <w:r w:rsidR="002D1637" w:rsidRPr="0084569F">
        <w:rPr>
          <w:rFonts w:asciiTheme="minorHAnsi" w:hAnsiTheme="minorHAnsi" w:cs="Arial"/>
          <w:bCs/>
          <w:sz w:val="20"/>
          <w:szCs w:val="20"/>
        </w:rPr>
        <w:t>ilji</w:t>
      </w:r>
      <w:r w:rsidRPr="0084569F">
        <w:rPr>
          <w:rFonts w:asciiTheme="minorHAnsi" w:hAnsiTheme="minorHAnsi" w:cs="Arial"/>
          <w:bCs/>
          <w:sz w:val="20"/>
          <w:szCs w:val="20"/>
        </w:rPr>
        <w:t xml:space="preserve">, ki </w:t>
      </w:r>
      <w:r w:rsidR="002D1637" w:rsidRPr="0084569F">
        <w:rPr>
          <w:rFonts w:asciiTheme="minorHAnsi" w:hAnsiTheme="minorHAnsi" w:cs="Arial"/>
          <w:bCs/>
          <w:sz w:val="20"/>
          <w:szCs w:val="20"/>
        </w:rPr>
        <w:t xml:space="preserve">prispevajo k doseganju zastavljenih ciljev Strategije lokalnega razvoja LAS Posavje. </w:t>
      </w:r>
    </w:p>
    <w:p w:rsidR="0084569F" w:rsidRPr="0084569F" w:rsidRDefault="0084569F" w:rsidP="0084569F">
      <w:pPr>
        <w:rPr>
          <w:rFonts w:asciiTheme="minorHAnsi" w:hAnsiTheme="minorHAnsi" w:cs="Arial"/>
          <w:bCs/>
          <w:sz w:val="20"/>
          <w:szCs w:val="20"/>
        </w:rPr>
      </w:pP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5"/>
      </w:tblGrid>
      <w:tr w:rsidR="002D1637" w:rsidRPr="00F53C16" w:rsidTr="00872B2F">
        <w:trPr>
          <w:trHeight w:val="1426"/>
        </w:trPr>
        <w:tc>
          <w:tcPr>
            <w:tcW w:w="9035" w:type="dxa"/>
          </w:tcPr>
          <w:p w:rsidR="003E6805" w:rsidRPr="003E6805" w:rsidRDefault="00B421AC" w:rsidP="003E6805">
            <w:pPr>
              <w:ind w:right="-250"/>
              <w:rPr>
                <w:rFonts w:asciiTheme="minorHAnsi" w:hAnsiTheme="minorHAnsi" w:cs="Arial"/>
                <w:sz w:val="20"/>
                <w:szCs w:val="20"/>
              </w:rPr>
            </w:pPr>
            <w:r>
              <w:rPr>
                <w:rFonts w:asciiTheme="minorHAnsi" w:hAnsiTheme="minorHAnsi" w:cs="Arial"/>
                <w:sz w:val="20"/>
                <w:szCs w:val="20"/>
              </w:rPr>
              <w:t>Osnovni cilj operacije Stara šola za nove ideje je oživeti usihajočo podeželsko lokalno skupnost z aktivacijo potencialov ranljivih skupi</w:t>
            </w:r>
            <w:r w:rsidR="00676031">
              <w:rPr>
                <w:rFonts w:asciiTheme="minorHAnsi" w:hAnsiTheme="minorHAnsi" w:cs="Arial"/>
                <w:sz w:val="20"/>
                <w:szCs w:val="20"/>
              </w:rPr>
              <w:t>n in tako doseči večjo kvalitet</w:t>
            </w:r>
            <w:r>
              <w:rPr>
                <w:rFonts w:asciiTheme="minorHAnsi" w:hAnsiTheme="minorHAnsi" w:cs="Arial"/>
                <w:sz w:val="20"/>
                <w:szCs w:val="20"/>
              </w:rPr>
              <w:t xml:space="preserve">o življenja na danem območju, kar je skladno s splošnimi cilji SLR, predvsem cilji ohranjanja vitalnega podeželja in krepitve povezanosti med podeželjem in urbanimi </w:t>
            </w:r>
            <w:r w:rsidR="00676031">
              <w:rPr>
                <w:rFonts w:asciiTheme="minorHAnsi" w:hAnsiTheme="minorHAnsi" w:cs="Arial"/>
                <w:sz w:val="20"/>
                <w:szCs w:val="20"/>
              </w:rPr>
              <w:t>središči</w:t>
            </w:r>
            <w:r>
              <w:rPr>
                <w:rFonts w:asciiTheme="minorHAnsi" w:hAnsiTheme="minorHAnsi" w:cs="Arial"/>
                <w:sz w:val="20"/>
                <w:szCs w:val="20"/>
              </w:rPr>
              <w:t xml:space="preserve">, izboljšanja ekonomskega </w:t>
            </w:r>
            <w:r w:rsidR="00676031">
              <w:rPr>
                <w:rFonts w:asciiTheme="minorHAnsi" w:hAnsiTheme="minorHAnsi" w:cs="Arial"/>
                <w:sz w:val="20"/>
                <w:szCs w:val="20"/>
              </w:rPr>
              <w:t>in socialnega položaja prebivalcev LAS ter učinkovitega in trajnostnega upravljanja z okoljem, naravnimi viri, naravno in kulturno dediščino. Operacija s svojo vsebino uresničuje tudi več posebnih/razvojnih ciljev SLR, saj stremi k izboljšanju pogojev oz. aktivaciji ranljivih skupin podeželskega prebivalstva v smeri družbene reintegracije (Cilj 4. 1) s ciljem prepoznavanja potencialov lokalnega okolja in podajanja impulzov za njihovo realizacijo (Cilj 2.1), tudi v smislu krepitve pogojev za rast malih ponudnikov v perspektivnih dejavnostih (Cilj 1.2).</w:t>
            </w:r>
          </w:p>
        </w:tc>
      </w:tr>
    </w:tbl>
    <w:p w:rsidR="002D1637" w:rsidRDefault="002D1637" w:rsidP="00415DF1">
      <w:pPr>
        <w:rPr>
          <w:rFonts w:asciiTheme="minorHAnsi" w:hAnsiTheme="minorHAnsi" w:cs="Arial"/>
          <w:sz w:val="20"/>
          <w:szCs w:val="20"/>
        </w:rPr>
      </w:pPr>
    </w:p>
    <w:p w:rsidR="00872B2F" w:rsidRDefault="00872B2F">
      <w:pPr>
        <w:spacing w:after="160" w:line="259" w:lineRule="auto"/>
        <w:rPr>
          <w:rFonts w:asciiTheme="minorHAnsi" w:hAnsiTheme="minorHAnsi" w:cs="Arial"/>
          <w:b/>
          <w:sz w:val="20"/>
          <w:szCs w:val="20"/>
        </w:rPr>
      </w:pPr>
      <w:r>
        <w:rPr>
          <w:rFonts w:asciiTheme="minorHAnsi" w:hAnsiTheme="minorHAnsi" w:cs="Arial"/>
          <w:b/>
          <w:sz w:val="20"/>
          <w:szCs w:val="20"/>
        </w:rPr>
        <w:br w:type="page"/>
      </w:r>
    </w:p>
    <w:p w:rsidR="002D1637" w:rsidRPr="00F53C16" w:rsidRDefault="002D1637" w:rsidP="002D1637">
      <w:pPr>
        <w:rPr>
          <w:rFonts w:asciiTheme="minorHAnsi" w:hAnsiTheme="minorHAnsi" w:cs="Arial"/>
          <w:b/>
          <w:sz w:val="20"/>
          <w:szCs w:val="20"/>
        </w:rPr>
      </w:pPr>
    </w:p>
    <w:p w:rsidR="00872B2F" w:rsidRDefault="00872B2F" w:rsidP="00872B2F">
      <w:pPr>
        <w:pStyle w:val="Odstavekseznama"/>
        <w:spacing w:after="0" w:line="240" w:lineRule="auto"/>
        <w:rPr>
          <w:rFonts w:asciiTheme="minorHAnsi" w:hAnsiTheme="minorHAnsi" w:cs="Arial"/>
          <w:b/>
          <w:sz w:val="20"/>
          <w:szCs w:val="20"/>
        </w:rPr>
      </w:pPr>
    </w:p>
    <w:p w:rsidR="002D1637" w:rsidRPr="00F53C16" w:rsidRDefault="00190179" w:rsidP="0049572D">
      <w:pPr>
        <w:pStyle w:val="Odstavekseznama"/>
        <w:numPr>
          <w:ilvl w:val="0"/>
          <w:numId w:val="2"/>
        </w:numPr>
        <w:spacing w:after="0" w:line="240" w:lineRule="auto"/>
        <w:rPr>
          <w:rFonts w:asciiTheme="minorHAnsi" w:hAnsiTheme="minorHAnsi" w:cs="Arial"/>
          <w:b/>
          <w:sz w:val="20"/>
          <w:szCs w:val="20"/>
        </w:rPr>
      </w:pPr>
      <w:r>
        <w:rPr>
          <w:rFonts w:asciiTheme="minorHAnsi" w:hAnsiTheme="minorHAnsi" w:cs="Arial"/>
          <w:b/>
          <w:sz w:val="20"/>
          <w:szCs w:val="20"/>
        </w:rPr>
        <w:t>Cilji in k</w:t>
      </w:r>
      <w:r w:rsidR="002D1637" w:rsidRPr="00F53C16">
        <w:rPr>
          <w:rFonts w:asciiTheme="minorHAnsi" w:hAnsiTheme="minorHAnsi" w:cs="Arial"/>
          <w:b/>
          <w:sz w:val="20"/>
          <w:szCs w:val="20"/>
        </w:rPr>
        <w:t>azalniki</w:t>
      </w:r>
    </w:p>
    <w:p w:rsidR="002D1637" w:rsidRPr="00F53C16" w:rsidRDefault="002D1637" w:rsidP="002D1637">
      <w:pPr>
        <w:rPr>
          <w:rFonts w:asciiTheme="minorHAnsi" w:hAnsiTheme="minorHAnsi" w:cs="Arial"/>
          <w:sz w:val="20"/>
          <w:szCs w:val="20"/>
        </w:rPr>
      </w:pPr>
    </w:p>
    <w:tbl>
      <w:tblPr>
        <w:tblW w:w="9004" w:type="dxa"/>
        <w:tblInd w:w="58" w:type="dxa"/>
        <w:tblCellMar>
          <w:left w:w="70" w:type="dxa"/>
          <w:right w:w="70" w:type="dxa"/>
        </w:tblCellMar>
        <w:tblLook w:val="04A0" w:firstRow="1" w:lastRow="0" w:firstColumn="1" w:lastColumn="0" w:noHBand="0" w:noVBand="1"/>
      </w:tblPr>
      <w:tblGrid>
        <w:gridCol w:w="3198"/>
        <w:gridCol w:w="567"/>
        <w:gridCol w:w="3260"/>
        <w:gridCol w:w="1979"/>
      </w:tblGrid>
      <w:tr w:rsidR="00190179" w:rsidRPr="00F53C16" w:rsidTr="00EC60B1">
        <w:trPr>
          <w:trHeight w:val="312"/>
          <w:tblHeader/>
        </w:trPr>
        <w:tc>
          <w:tcPr>
            <w:tcW w:w="3765" w:type="dxa"/>
            <w:gridSpan w:val="2"/>
            <w:tcBorders>
              <w:top w:val="single" w:sz="4" w:space="0" w:color="auto"/>
              <w:left w:val="single" w:sz="4" w:space="0" w:color="auto"/>
              <w:bottom w:val="single" w:sz="4" w:space="0" w:color="auto"/>
              <w:right w:val="single" w:sz="4" w:space="0" w:color="auto"/>
            </w:tcBorders>
            <w:shd w:val="clear" w:color="000000" w:fill="D8D8D8"/>
            <w:vAlign w:val="bottom"/>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Cilj</w:t>
            </w:r>
          </w:p>
        </w:tc>
        <w:tc>
          <w:tcPr>
            <w:tcW w:w="3260" w:type="dxa"/>
            <w:tcBorders>
              <w:top w:val="single" w:sz="4" w:space="0" w:color="auto"/>
              <w:left w:val="single" w:sz="4" w:space="0" w:color="auto"/>
              <w:bottom w:val="single" w:sz="4" w:space="0" w:color="auto"/>
              <w:right w:val="single" w:sz="4" w:space="0" w:color="auto"/>
            </w:tcBorders>
            <w:shd w:val="clear" w:color="000000" w:fill="D8D8D8"/>
            <w:vAlign w:val="bottom"/>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Kazalnik</w:t>
            </w:r>
          </w:p>
        </w:tc>
        <w:tc>
          <w:tcPr>
            <w:tcW w:w="1979" w:type="dxa"/>
            <w:tcBorders>
              <w:top w:val="single" w:sz="4" w:space="0" w:color="auto"/>
              <w:left w:val="nil"/>
              <w:bottom w:val="single" w:sz="4" w:space="0" w:color="auto"/>
              <w:right w:val="single" w:sz="4" w:space="0" w:color="auto"/>
            </w:tcBorders>
            <w:shd w:val="clear" w:color="000000" w:fill="D8D8D8"/>
            <w:vAlign w:val="bottom"/>
            <w:hideMark/>
          </w:tcPr>
          <w:p w:rsidR="00190179" w:rsidRPr="00F53C16" w:rsidRDefault="00190179" w:rsidP="001F460D">
            <w:pPr>
              <w:jc w:val="center"/>
              <w:rPr>
                <w:rFonts w:asciiTheme="minorHAnsi" w:hAnsiTheme="minorHAnsi" w:cs="Arial"/>
                <w:color w:val="000000"/>
                <w:sz w:val="20"/>
                <w:szCs w:val="20"/>
              </w:rPr>
            </w:pPr>
            <w:r w:rsidRPr="00F53C16">
              <w:rPr>
                <w:rFonts w:asciiTheme="minorHAnsi" w:hAnsiTheme="minorHAnsi" w:cs="Arial"/>
                <w:color w:val="000000"/>
                <w:sz w:val="20"/>
                <w:szCs w:val="20"/>
              </w:rPr>
              <w:t>Število</w:t>
            </w:r>
          </w:p>
        </w:tc>
      </w:tr>
      <w:tr w:rsidR="00190179" w:rsidRPr="00F53C16"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Cilj 1.1: Ustvariti kakovostna delovna mesta</w:t>
            </w:r>
          </w:p>
        </w:tc>
        <w:tc>
          <w:tcPr>
            <w:tcW w:w="567" w:type="dxa"/>
            <w:vMerge w:val="restart"/>
            <w:tcBorders>
              <w:top w:val="single" w:sz="4" w:space="0" w:color="auto"/>
              <w:left w:val="nil"/>
              <w:right w:val="single" w:sz="4" w:space="0" w:color="auto"/>
            </w:tcBorders>
          </w:tcPr>
          <w:p w:rsidR="003E6805" w:rsidRPr="00F53C16" w:rsidRDefault="003E6805"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novo ustvarjenih delovnih mest</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B421AC" w:rsidP="001F460D">
            <w:pPr>
              <w:jc w:val="center"/>
              <w:rPr>
                <w:rFonts w:asciiTheme="minorHAnsi" w:hAnsiTheme="minorHAnsi"/>
                <w:color w:val="000000"/>
                <w:sz w:val="20"/>
                <w:szCs w:val="20"/>
              </w:rPr>
            </w:pPr>
            <w:r>
              <w:rPr>
                <w:rFonts w:asciiTheme="minorHAnsi" w:hAnsiTheme="minorHAnsi"/>
                <w:color w:val="000000"/>
                <w:sz w:val="20"/>
                <w:szCs w:val="20"/>
              </w:rPr>
              <w:t>0,5</w:t>
            </w:r>
          </w:p>
        </w:tc>
      </w:tr>
      <w:tr w:rsidR="00190179" w:rsidRPr="00F53C16" w:rsidTr="00EC60B1">
        <w:trPr>
          <w:trHeight w:val="300"/>
          <w:tblHeader/>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usposobljenih nosilcev dejavnosti</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1F460D">
            <w:pPr>
              <w:jc w:val="center"/>
              <w:rPr>
                <w:rFonts w:asciiTheme="minorHAnsi" w:hAnsiTheme="minorHAnsi"/>
                <w:color w:val="000000"/>
                <w:sz w:val="20"/>
                <w:szCs w:val="20"/>
              </w:rPr>
            </w:pPr>
          </w:p>
        </w:tc>
      </w:tr>
      <w:tr w:rsidR="00190179" w:rsidRPr="00F53C16"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Cilj 1.2: Krepiti pogoje za rast malih ponudnikov v perspektivnih dejavnostih</w:t>
            </w:r>
          </w:p>
        </w:tc>
        <w:tc>
          <w:tcPr>
            <w:tcW w:w="567" w:type="dxa"/>
            <w:vMerge w:val="restart"/>
            <w:tcBorders>
              <w:top w:val="single" w:sz="4" w:space="0" w:color="auto"/>
              <w:left w:val="nil"/>
              <w:right w:val="single" w:sz="4" w:space="0" w:color="auto"/>
            </w:tcBorders>
          </w:tcPr>
          <w:p w:rsidR="007163D4" w:rsidRPr="00F53C16" w:rsidRDefault="00B421AC" w:rsidP="002D1637">
            <w:pPr>
              <w:rPr>
                <w:rFonts w:asciiTheme="minorHAnsi" w:hAnsiTheme="minorHAnsi" w:cs="Arial"/>
                <w:color w:val="000000"/>
                <w:sz w:val="20"/>
                <w:szCs w:val="20"/>
              </w:rPr>
            </w:pPr>
            <w:r>
              <w:rPr>
                <w:rFonts w:asciiTheme="minorHAnsi" w:hAnsiTheme="minorHAnsi" w:cs="Arial"/>
                <w:color w:val="000000"/>
                <w:sz w:val="20"/>
                <w:szCs w:val="20"/>
              </w:rPr>
              <w:t>X</w:t>
            </w: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novih produktov ali storitev</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190179" w:rsidRPr="00F53C16" w:rsidTr="00EC60B1">
        <w:trPr>
          <w:trHeight w:val="276"/>
          <w:tblHeader/>
        </w:trPr>
        <w:tc>
          <w:tcPr>
            <w:tcW w:w="3198" w:type="dxa"/>
            <w:vMerge/>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p>
        </w:tc>
        <w:tc>
          <w:tcPr>
            <w:tcW w:w="567" w:type="dxa"/>
            <w:vMerge/>
            <w:tcBorders>
              <w:left w:val="nil"/>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novo ustanovljenih podjetij</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190179" w:rsidRPr="00F53C16" w:rsidTr="00EC60B1">
        <w:trPr>
          <w:trHeight w:val="276"/>
          <w:tblHeader/>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usposobljenih nosilcev dejavnosti</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190179" w:rsidRPr="00F53C16" w:rsidTr="00EC60B1">
        <w:trPr>
          <w:trHeight w:val="276"/>
          <w:tblHeader/>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vzpostavljenih partnerstev</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190179" w:rsidRPr="00F53C16"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Cilj 2.1: Aktivirati potenciale za revitalizacijo podeželja</w:t>
            </w:r>
          </w:p>
        </w:tc>
        <w:tc>
          <w:tcPr>
            <w:tcW w:w="567" w:type="dxa"/>
            <w:vMerge w:val="restart"/>
            <w:tcBorders>
              <w:top w:val="single" w:sz="4" w:space="0" w:color="auto"/>
              <w:left w:val="nil"/>
              <w:right w:val="single" w:sz="4" w:space="0" w:color="auto"/>
            </w:tcBorders>
          </w:tcPr>
          <w:p w:rsidR="00765687" w:rsidRPr="00F53C16" w:rsidRDefault="00B421AC" w:rsidP="002D1637">
            <w:pPr>
              <w:rPr>
                <w:rFonts w:asciiTheme="minorHAnsi" w:hAnsiTheme="minorHAnsi" w:cs="Arial"/>
                <w:color w:val="000000"/>
                <w:sz w:val="20"/>
                <w:szCs w:val="20"/>
              </w:rPr>
            </w:pPr>
            <w:r>
              <w:rPr>
                <w:rFonts w:asciiTheme="minorHAnsi" w:hAnsiTheme="minorHAnsi" w:cs="Arial"/>
                <w:color w:val="000000"/>
                <w:sz w:val="20"/>
                <w:szCs w:val="20"/>
              </w:rPr>
              <w:t>X</w:t>
            </w: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novih programov ali storitev</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190179" w:rsidRPr="00F53C16" w:rsidTr="00EC60B1">
        <w:trPr>
          <w:trHeight w:val="276"/>
          <w:tblHeader/>
        </w:trPr>
        <w:tc>
          <w:tcPr>
            <w:tcW w:w="3198" w:type="dxa"/>
            <w:vMerge/>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p>
        </w:tc>
        <w:tc>
          <w:tcPr>
            <w:tcW w:w="567" w:type="dxa"/>
            <w:vMerge/>
            <w:tcBorders>
              <w:left w:val="nil"/>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vključenih proizvajalcev</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190179" w:rsidRPr="00F53C16" w:rsidTr="00EC60B1">
        <w:trPr>
          <w:trHeight w:val="276"/>
          <w:tblHeader/>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vključenih prebivalcev</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190179" w:rsidRPr="00F53C16"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 xml:space="preserve">Cilj 3.1: Izboljšati stanje okolja za večjo kakovost življenja in dela </w:t>
            </w:r>
          </w:p>
        </w:tc>
        <w:tc>
          <w:tcPr>
            <w:tcW w:w="567" w:type="dxa"/>
            <w:vMerge w:val="restart"/>
            <w:tcBorders>
              <w:top w:val="single" w:sz="4" w:space="0" w:color="auto"/>
              <w:left w:val="nil"/>
              <w:right w:val="single" w:sz="4" w:space="0" w:color="auto"/>
            </w:tcBorders>
          </w:tcPr>
          <w:p w:rsidR="003E6805" w:rsidRPr="00F53C16" w:rsidRDefault="003E6805"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vključenih v aktivnosti ozaveščanja</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190179" w:rsidRPr="00F53C16" w:rsidTr="00EC60B1">
        <w:trPr>
          <w:trHeight w:val="300"/>
          <w:tblHeader/>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 xml:space="preserve">Št. izvedenih ukrepov </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190179" w:rsidRPr="00F53C16" w:rsidTr="00EC60B1">
        <w:trPr>
          <w:trHeight w:val="300"/>
          <w:tblHeader/>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novih okoljskih rešitev</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6565EA" w:rsidRPr="00F53C16" w:rsidTr="00EC60B1">
        <w:trPr>
          <w:trHeight w:val="276"/>
          <w:tblHeader/>
        </w:trPr>
        <w:tc>
          <w:tcPr>
            <w:tcW w:w="3198" w:type="dxa"/>
            <w:tcBorders>
              <w:top w:val="nil"/>
              <w:left w:val="single" w:sz="4" w:space="0" w:color="auto"/>
              <w:bottom w:val="single" w:sz="4" w:space="0" w:color="auto"/>
              <w:right w:val="single" w:sz="4" w:space="0" w:color="auto"/>
            </w:tcBorders>
            <w:shd w:val="clear" w:color="auto" w:fill="auto"/>
            <w:vAlign w:val="center"/>
          </w:tcPr>
          <w:p w:rsidR="006565EA" w:rsidRPr="00F53C16" w:rsidRDefault="006565EA" w:rsidP="006565EA">
            <w:pPr>
              <w:rPr>
                <w:rFonts w:asciiTheme="minorHAnsi" w:hAnsiTheme="minorHAnsi" w:cs="Arial"/>
                <w:color w:val="000000"/>
                <w:sz w:val="20"/>
                <w:szCs w:val="20"/>
              </w:rPr>
            </w:pPr>
          </w:p>
        </w:tc>
        <w:tc>
          <w:tcPr>
            <w:tcW w:w="567" w:type="dxa"/>
            <w:tcBorders>
              <w:top w:val="single" w:sz="4" w:space="0" w:color="auto"/>
              <w:left w:val="nil"/>
              <w:right w:val="single" w:sz="4" w:space="0" w:color="auto"/>
            </w:tcBorders>
          </w:tcPr>
          <w:p w:rsidR="006565EA" w:rsidRPr="00F53C16" w:rsidRDefault="006565EA"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tcPr>
          <w:p w:rsidR="006565EA" w:rsidRPr="00F53C16" w:rsidRDefault="006565EA" w:rsidP="002D1637">
            <w:pPr>
              <w:rPr>
                <w:rFonts w:asciiTheme="minorHAnsi" w:hAnsiTheme="minorHAnsi" w:cs="Arial"/>
                <w:color w:val="000000"/>
                <w:sz w:val="20"/>
                <w:szCs w:val="20"/>
              </w:rPr>
            </w:pPr>
          </w:p>
        </w:tc>
        <w:tc>
          <w:tcPr>
            <w:tcW w:w="1979" w:type="dxa"/>
            <w:tcBorders>
              <w:top w:val="nil"/>
              <w:left w:val="nil"/>
              <w:bottom w:val="single" w:sz="4" w:space="0" w:color="auto"/>
              <w:right w:val="single" w:sz="4" w:space="0" w:color="auto"/>
            </w:tcBorders>
            <w:shd w:val="clear" w:color="auto" w:fill="auto"/>
            <w:vAlign w:val="bottom"/>
          </w:tcPr>
          <w:p w:rsidR="006565EA" w:rsidRPr="00F53C16" w:rsidRDefault="006565EA" w:rsidP="007163D4">
            <w:pPr>
              <w:jc w:val="center"/>
              <w:rPr>
                <w:rFonts w:asciiTheme="minorHAnsi" w:hAnsiTheme="minorHAnsi"/>
                <w:color w:val="000000"/>
                <w:sz w:val="20"/>
                <w:szCs w:val="20"/>
              </w:rPr>
            </w:pPr>
          </w:p>
        </w:tc>
      </w:tr>
      <w:tr w:rsidR="006565EA" w:rsidRPr="00F53C16" w:rsidTr="00EC60B1">
        <w:trPr>
          <w:trHeight w:val="276"/>
          <w:tblHeader/>
        </w:trPr>
        <w:tc>
          <w:tcPr>
            <w:tcW w:w="3198" w:type="dxa"/>
            <w:tcBorders>
              <w:top w:val="nil"/>
              <w:left w:val="single" w:sz="4" w:space="0" w:color="auto"/>
              <w:bottom w:val="single" w:sz="4" w:space="0" w:color="auto"/>
              <w:right w:val="single" w:sz="4" w:space="0" w:color="auto"/>
            </w:tcBorders>
            <w:shd w:val="clear" w:color="auto" w:fill="auto"/>
            <w:vAlign w:val="center"/>
          </w:tcPr>
          <w:p w:rsidR="006565EA" w:rsidRPr="00F53C16" w:rsidRDefault="006565EA" w:rsidP="002D1637">
            <w:pPr>
              <w:jc w:val="center"/>
              <w:rPr>
                <w:rFonts w:asciiTheme="minorHAnsi" w:hAnsiTheme="minorHAnsi" w:cs="Arial"/>
                <w:color w:val="000000"/>
                <w:sz w:val="20"/>
                <w:szCs w:val="20"/>
              </w:rPr>
            </w:pPr>
          </w:p>
        </w:tc>
        <w:tc>
          <w:tcPr>
            <w:tcW w:w="567" w:type="dxa"/>
            <w:tcBorders>
              <w:top w:val="single" w:sz="4" w:space="0" w:color="auto"/>
              <w:left w:val="nil"/>
              <w:right w:val="single" w:sz="4" w:space="0" w:color="auto"/>
            </w:tcBorders>
          </w:tcPr>
          <w:p w:rsidR="006565EA" w:rsidRPr="00F53C16" w:rsidRDefault="006565EA"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tcPr>
          <w:p w:rsidR="006565EA" w:rsidRPr="00F53C16" w:rsidRDefault="006565EA" w:rsidP="002D1637">
            <w:pPr>
              <w:rPr>
                <w:rFonts w:asciiTheme="minorHAnsi" w:hAnsiTheme="minorHAnsi" w:cs="Arial"/>
                <w:color w:val="000000"/>
                <w:sz w:val="20"/>
                <w:szCs w:val="20"/>
              </w:rPr>
            </w:pPr>
          </w:p>
        </w:tc>
        <w:tc>
          <w:tcPr>
            <w:tcW w:w="1979" w:type="dxa"/>
            <w:tcBorders>
              <w:top w:val="nil"/>
              <w:left w:val="nil"/>
              <w:bottom w:val="single" w:sz="4" w:space="0" w:color="auto"/>
              <w:right w:val="single" w:sz="4" w:space="0" w:color="auto"/>
            </w:tcBorders>
            <w:shd w:val="clear" w:color="auto" w:fill="auto"/>
            <w:vAlign w:val="bottom"/>
          </w:tcPr>
          <w:p w:rsidR="006565EA" w:rsidRPr="00F53C16" w:rsidRDefault="006565EA" w:rsidP="007163D4">
            <w:pPr>
              <w:jc w:val="center"/>
              <w:rPr>
                <w:rFonts w:asciiTheme="minorHAnsi" w:hAnsiTheme="minorHAnsi"/>
                <w:color w:val="000000"/>
                <w:sz w:val="20"/>
                <w:szCs w:val="20"/>
              </w:rPr>
            </w:pPr>
          </w:p>
        </w:tc>
      </w:tr>
      <w:tr w:rsidR="00190179" w:rsidRPr="00F53C16"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Cilj 3.2: Ohranjanje narave in biotske raznovrstnosti za trajnostni razvoj območja LAS</w:t>
            </w:r>
          </w:p>
        </w:tc>
        <w:tc>
          <w:tcPr>
            <w:tcW w:w="567" w:type="dxa"/>
            <w:vMerge w:val="restart"/>
            <w:tcBorders>
              <w:top w:val="single" w:sz="4" w:space="0" w:color="auto"/>
              <w:left w:val="nil"/>
              <w:right w:val="single" w:sz="4" w:space="0" w:color="auto"/>
            </w:tcBorders>
          </w:tcPr>
          <w:p w:rsidR="003E6805" w:rsidRPr="00F53C16" w:rsidRDefault="003E6805"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izvedenih ukrepov</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190179" w:rsidRPr="00F53C16" w:rsidTr="00EC60B1">
        <w:trPr>
          <w:trHeight w:val="288"/>
          <w:tblHeader/>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novih vsebin in programov</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B421AC" w:rsidP="007163D4">
            <w:pPr>
              <w:jc w:val="center"/>
              <w:rPr>
                <w:rFonts w:asciiTheme="minorHAnsi" w:hAnsiTheme="minorHAnsi"/>
                <w:color w:val="000000"/>
                <w:sz w:val="20"/>
                <w:szCs w:val="20"/>
              </w:rPr>
            </w:pPr>
            <w:r>
              <w:rPr>
                <w:rFonts w:asciiTheme="minorHAnsi" w:hAnsiTheme="minorHAnsi"/>
                <w:color w:val="000000"/>
                <w:sz w:val="20"/>
                <w:szCs w:val="20"/>
              </w:rPr>
              <w:t>1</w:t>
            </w:r>
          </w:p>
        </w:tc>
      </w:tr>
      <w:tr w:rsidR="00190179" w:rsidRPr="00F53C16" w:rsidTr="00EC60B1">
        <w:trPr>
          <w:trHeight w:val="300"/>
          <w:tblHeader/>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vključenih v aktivnosti ozaveščanja</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190179" w:rsidRPr="00F53C16"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 xml:space="preserve">Cilj 4.1: Izboljšati pogoje za vključenost ranljivih ciljnih skupin v družbo </w:t>
            </w:r>
          </w:p>
        </w:tc>
        <w:tc>
          <w:tcPr>
            <w:tcW w:w="567" w:type="dxa"/>
            <w:vMerge w:val="restart"/>
            <w:tcBorders>
              <w:top w:val="single" w:sz="4" w:space="0" w:color="auto"/>
              <w:left w:val="nil"/>
              <w:bottom w:val="single" w:sz="4" w:space="0" w:color="auto"/>
              <w:right w:val="single" w:sz="4" w:space="0" w:color="auto"/>
            </w:tcBorders>
          </w:tcPr>
          <w:p w:rsidR="00765687" w:rsidRPr="00F53C16" w:rsidRDefault="00765687"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izboljšanih ali novih programov</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190179" w:rsidRPr="00F53C16" w:rsidTr="00EC60B1">
        <w:trPr>
          <w:trHeight w:val="276"/>
          <w:tblHeader/>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top w:val="single" w:sz="4" w:space="0" w:color="auto"/>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vključenih iz ranljivih skupin</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B421AC" w:rsidP="007163D4">
            <w:pPr>
              <w:jc w:val="center"/>
              <w:rPr>
                <w:rFonts w:asciiTheme="minorHAnsi" w:hAnsiTheme="minorHAnsi"/>
                <w:color w:val="000000"/>
                <w:sz w:val="20"/>
                <w:szCs w:val="20"/>
              </w:rPr>
            </w:pPr>
            <w:r>
              <w:rPr>
                <w:rFonts w:asciiTheme="minorHAnsi" w:hAnsiTheme="minorHAnsi"/>
                <w:color w:val="000000"/>
                <w:sz w:val="20"/>
                <w:szCs w:val="20"/>
              </w:rPr>
              <w:t>15</w:t>
            </w:r>
          </w:p>
        </w:tc>
      </w:tr>
      <w:tr w:rsidR="00190179" w:rsidRPr="00F53C16" w:rsidTr="00EC60B1">
        <w:trPr>
          <w:trHeight w:val="276"/>
          <w:tblHeader/>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top w:val="single" w:sz="4" w:space="0" w:color="auto"/>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vzpostavljenih partnerstev</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7163D4">
            <w:pPr>
              <w:jc w:val="center"/>
              <w:rPr>
                <w:rFonts w:asciiTheme="minorHAnsi" w:hAnsiTheme="minorHAnsi"/>
                <w:color w:val="000000"/>
                <w:sz w:val="20"/>
                <w:szCs w:val="20"/>
              </w:rPr>
            </w:pPr>
          </w:p>
        </w:tc>
      </w:tr>
      <w:tr w:rsidR="00190179" w:rsidRPr="00F53C16" w:rsidTr="00EC60B1">
        <w:trPr>
          <w:trHeight w:val="276"/>
          <w:tblHeader/>
        </w:trPr>
        <w:tc>
          <w:tcPr>
            <w:tcW w:w="3198" w:type="dxa"/>
            <w:vMerge w:val="restart"/>
            <w:tcBorders>
              <w:top w:val="nil"/>
              <w:left w:val="single" w:sz="4" w:space="0" w:color="auto"/>
              <w:bottom w:val="single" w:sz="4" w:space="0" w:color="auto"/>
              <w:right w:val="single" w:sz="4" w:space="0" w:color="auto"/>
            </w:tcBorders>
            <w:shd w:val="clear" w:color="auto" w:fill="auto"/>
            <w:vAlign w:val="center"/>
            <w:hideMark/>
          </w:tcPr>
          <w:p w:rsidR="00190179" w:rsidRPr="00F53C16" w:rsidRDefault="00190179" w:rsidP="002D1637">
            <w:pPr>
              <w:jc w:val="center"/>
              <w:rPr>
                <w:rFonts w:asciiTheme="minorHAnsi" w:hAnsiTheme="minorHAnsi" w:cs="Arial"/>
                <w:color w:val="000000"/>
                <w:sz w:val="20"/>
                <w:szCs w:val="20"/>
              </w:rPr>
            </w:pPr>
            <w:r w:rsidRPr="00F53C16">
              <w:rPr>
                <w:rFonts w:asciiTheme="minorHAnsi" w:hAnsiTheme="minorHAnsi" w:cs="Arial"/>
                <w:color w:val="000000"/>
                <w:sz w:val="20"/>
                <w:szCs w:val="20"/>
              </w:rPr>
              <w:t>Cilj 4.2: Krepitev zdravega življenjskega sloga prebivalcev</w:t>
            </w:r>
          </w:p>
        </w:tc>
        <w:tc>
          <w:tcPr>
            <w:tcW w:w="567" w:type="dxa"/>
            <w:vMerge w:val="restart"/>
            <w:tcBorders>
              <w:top w:val="single" w:sz="4" w:space="0" w:color="auto"/>
              <w:left w:val="nil"/>
              <w:bottom w:val="single" w:sz="4" w:space="0" w:color="auto"/>
              <w:right w:val="single" w:sz="4" w:space="0" w:color="auto"/>
            </w:tcBorders>
          </w:tcPr>
          <w:p w:rsidR="00190179" w:rsidRPr="00F53C16" w:rsidRDefault="00B421AC" w:rsidP="002D1637">
            <w:pPr>
              <w:rPr>
                <w:rFonts w:asciiTheme="minorHAnsi" w:hAnsiTheme="minorHAnsi" w:cs="Arial"/>
                <w:color w:val="000000"/>
                <w:sz w:val="20"/>
                <w:szCs w:val="20"/>
              </w:rPr>
            </w:pPr>
            <w:r>
              <w:rPr>
                <w:rFonts w:asciiTheme="minorHAnsi" w:hAnsiTheme="minorHAnsi" w:cs="Arial"/>
                <w:color w:val="000000"/>
                <w:sz w:val="20"/>
                <w:szCs w:val="20"/>
              </w:rPr>
              <w:t>X</w:t>
            </w: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neposredno vključenih v nove programe</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2D1637">
            <w:pPr>
              <w:rPr>
                <w:rFonts w:asciiTheme="minorHAnsi" w:hAnsiTheme="minorHAnsi"/>
                <w:color w:val="000000"/>
                <w:sz w:val="20"/>
                <w:szCs w:val="20"/>
              </w:rPr>
            </w:pPr>
          </w:p>
        </w:tc>
      </w:tr>
      <w:tr w:rsidR="00190179" w:rsidRPr="00F53C16" w:rsidTr="00EC60B1">
        <w:trPr>
          <w:trHeight w:val="276"/>
          <w:tblHeader/>
        </w:trPr>
        <w:tc>
          <w:tcPr>
            <w:tcW w:w="3198" w:type="dxa"/>
            <w:vMerge/>
            <w:tcBorders>
              <w:top w:val="nil"/>
              <w:left w:val="single" w:sz="4" w:space="0" w:color="auto"/>
              <w:bottom w:val="single" w:sz="4" w:space="0" w:color="auto"/>
              <w:right w:val="single" w:sz="4" w:space="0" w:color="auto"/>
            </w:tcBorders>
            <w:vAlign w:val="center"/>
            <w:hideMark/>
          </w:tcPr>
          <w:p w:rsidR="00190179" w:rsidRPr="00F53C16" w:rsidRDefault="00190179" w:rsidP="002D1637">
            <w:pPr>
              <w:rPr>
                <w:rFonts w:asciiTheme="minorHAnsi" w:hAnsiTheme="minorHAnsi" w:cs="Arial"/>
                <w:color w:val="000000"/>
                <w:sz w:val="20"/>
                <w:szCs w:val="20"/>
              </w:rPr>
            </w:pPr>
          </w:p>
        </w:tc>
        <w:tc>
          <w:tcPr>
            <w:tcW w:w="567" w:type="dxa"/>
            <w:vMerge/>
            <w:tcBorders>
              <w:top w:val="single" w:sz="4" w:space="0" w:color="auto"/>
              <w:left w:val="nil"/>
              <w:bottom w:val="single" w:sz="4" w:space="0" w:color="auto"/>
              <w:right w:val="single" w:sz="4" w:space="0" w:color="auto"/>
            </w:tcBorders>
          </w:tcPr>
          <w:p w:rsidR="00190179" w:rsidRPr="00F53C16" w:rsidRDefault="00190179" w:rsidP="002D1637">
            <w:pPr>
              <w:rPr>
                <w:rFonts w:asciiTheme="minorHAnsi" w:hAnsiTheme="minorHAnsi" w:cs="Arial"/>
                <w:color w:val="000000"/>
                <w:sz w:val="20"/>
                <w:szCs w:val="20"/>
              </w:rPr>
            </w:pPr>
          </w:p>
        </w:tc>
        <w:tc>
          <w:tcPr>
            <w:tcW w:w="3260" w:type="dxa"/>
            <w:tcBorders>
              <w:top w:val="nil"/>
              <w:left w:val="single" w:sz="4" w:space="0" w:color="auto"/>
              <w:bottom w:val="single" w:sz="4" w:space="0" w:color="auto"/>
              <w:right w:val="single" w:sz="4" w:space="0" w:color="auto"/>
            </w:tcBorders>
            <w:shd w:val="clear" w:color="auto" w:fill="auto"/>
            <w:hideMark/>
          </w:tcPr>
          <w:p w:rsidR="00190179" w:rsidRPr="00F53C16" w:rsidRDefault="00190179" w:rsidP="002D1637">
            <w:pPr>
              <w:rPr>
                <w:rFonts w:asciiTheme="minorHAnsi" w:hAnsiTheme="minorHAnsi" w:cs="Arial"/>
                <w:color w:val="000000"/>
                <w:sz w:val="20"/>
                <w:szCs w:val="20"/>
              </w:rPr>
            </w:pPr>
            <w:r w:rsidRPr="00F53C16">
              <w:rPr>
                <w:rFonts w:asciiTheme="minorHAnsi" w:hAnsiTheme="minorHAnsi" w:cs="Arial"/>
                <w:color w:val="000000"/>
                <w:sz w:val="20"/>
                <w:szCs w:val="20"/>
              </w:rPr>
              <w:t>Št. novih ali izboljšanih programov</w:t>
            </w:r>
          </w:p>
        </w:tc>
        <w:tc>
          <w:tcPr>
            <w:tcW w:w="1979" w:type="dxa"/>
            <w:tcBorders>
              <w:top w:val="nil"/>
              <w:left w:val="nil"/>
              <w:bottom w:val="single" w:sz="4" w:space="0" w:color="auto"/>
              <w:right w:val="single" w:sz="4" w:space="0" w:color="auto"/>
            </w:tcBorders>
            <w:shd w:val="clear" w:color="auto" w:fill="auto"/>
            <w:vAlign w:val="bottom"/>
          </w:tcPr>
          <w:p w:rsidR="00190179" w:rsidRPr="00F53C16" w:rsidRDefault="00190179" w:rsidP="002D1637">
            <w:pPr>
              <w:rPr>
                <w:rFonts w:asciiTheme="minorHAnsi" w:hAnsiTheme="minorHAnsi"/>
                <w:color w:val="000000"/>
                <w:sz w:val="20"/>
                <w:szCs w:val="20"/>
              </w:rPr>
            </w:pPr>
          </w:p>
        </w:tc>
      </w:tr>
    </w:tbl>
    <w:p w:rsidR="002D1637" w:rsidRDefault="002D1637" w:rsidP="002D1637">
      <w:pPr>
        <w:rPr>
          <w:rFonts w:asciiTheme="minorHAnsi" w:hAnsiTheme="minorHAnsi" w:cs="Arial"/>
          <w:b/>
          <w:bCs/>
          <w:sz w:val="20"/>
          <w:szCs w:val="20"/>
        </w:rPr>
      </w:pPr>
    </w:p>
    <w:p w:rsidR="00470EBF" w:rsidRDefault="00470EBF" w:rsidP="002D1637">
      <w:pPr>
        <w:rPr>
          <w:rFonts w:asciiTheme="minorHAnsi" w:hAnsiTheme="minorHAnsi" w:cs="Arial"/>
          <w:b/>
          <w:bCs/>
          <w:sz w:val="20"/>
          <w:szCs w:val="20"/>
        </w:rPr>
      </w:pPr>
    </w:p>
    <w:p w:rsidR="00190179" w:rsidRPr="00F53C16" w:rsidRDefault="00190179" w:rsidP="002D1637">
      <w:pPr>
        <w:rPr>
          <w:rFonts w:asciiTheme="minorHAnsi" w:hAnsiTheme="minorHAnsi" w:cs="Arial"/>
          <w:b/>
          <w:bCs/>
          <w:sz w:val="20"/>
          <w:szCs w:val="20"/>
        </w:rPr>
      </w:pPr>
    </w:p>
    <w:p w:rsidR="00D235E3" w:rsidRPr="0084569F" w:rsidRDefault="009F2D1C" w:rsidP="0049572D">
      <w:pPr>
        <w:pStyle w:val="Odstavekseznama"/>
        <w:numPr>
          <w:ilvl w:val="0"/>
          <w:numId w:val="2"/>
        </w:numPr>
        <w:jc w:val="both"/>
        <w:rPr>
          <w:rFonts w:asciiTheme="minorHAnsi" w:hAnsiTheme="minorHAnsi" w:cs="Arial"/>
          <w:b/>
          <w:sz w:val="20"/>
          <w:szCs w:val="20"/>
        </w:rPr>
      </w:pPr>
      <w:r w:rsidRPr="0084569F">
        <w:rPr>
          <w:rFonts w:asciiTheme="minorHAnsi" w:hAnsiTheme="minorHAnsi" w:cs="Arial"/>
          <w:b/>
          <w:sz w:val="20"/>
          <w:szCs w:val="20"/>
        </w:rPr>
        <w:t>Glavne aktivnosti operacije:</w:t>
      </w:r>
    </w:p>
    <w:p w:rsidR="00B421AC" w:rsidRPr="006565EA" w:rsidRDefault="00B421AC" w:rsidP="00B421AC">
      <w:pPr>
        <w:pStyle w:val="Odstavekseznama"/>
        <w:jc w:val="both"/>
        <w:rPr>
          <w:rFonts w:asciiTheme="minorHAnsi" w:hAnsiTheme="minorHAnsi" w:cs="Arial"/>
          <w:sz w:val="20"/>
          <w:szCs w:val="20"/>
        </w:rPr>
      </w:pPr>
      <w:r w:rsidRPr="006565EA">
        <w:rPr>
          <w:rFonts w:asciiTheme="minorHAnsi" w:hAnsiTheme="minorHAnsi" w:cs="Arial"/>
          <w:sz w:val="20"/>
          <w:szCs w:val="20"/>
        </w:rPr>
        <w:t>Glavne aktivnosti operacije – poleg upravljanja in vodenja projekta ter diseminacije – so izvedba vzdrževalnih del na kulturnovarstveno</w:t>
      </w:r>
      <w:bookmarkStart w:id="0" w:name="_GoBack"/>
      <w:bookmarkEnd w:id="0"/>
      <w:r w:rsidRPr="006565EA">
        <w:rPr>
          <w:rFonts w:asciiTheme="minorHAnsi" w:hAnsiTheme="minorHAnsi" w:cs="Arial"/>
          <w:sz w:val="20"/>
          <w:szCs w:val="20"/>
        </w:rPr>
        <w:t xml:space="preserve"> zaščitenem objektu stare šole kot predpogoj za izvajanje aktivnosti krepitve podeželske socialne skupnosti, na osnovi katere bo izvedenih več aktivnosti za konkretno generiranje idej na temelju koncepta delavnic in študijskih krožkov. Te aktivnosti se dotikajo številnih za to okolje zanimivih in potencialno perspektivnih področij, kot so turizem, kulinarika, interpretacija narave, medgeneracijsko sodelovanje in povezovanje ter aktivacija mladih v smislu spodbujanja podjetništva na podeželju. </w:t>
      </w:r>
    </w:p>
    <w:p w:rsidR="009F2D1C" w:rsidRPr="009F2D1C" w:rsidRDefault="009F2D1C" w:rsidP="009F2D1C">
      <w:pPr>
        <w:jc w:val="both"/>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2D1637" w:rsidRPr="00F53C16" w:rsidRDefault="002D1637" w:rsidP="002D1637">
      <w:pPr>
        <w:rPr>
          <w:rFonts w:asciiTheme="minorHAnsi" w:hAnsiTheme="minorHAnsi" w:cs="Arial"/>
          <w:sz w:val="20"/>
          <w:szCs w:val="20"/>
        </w:rPr>
      </w:pPr>
    </w:p>
    <w:p w:rsidR="007E6F45" w:rsidRPr="00F53C16" w:rsidRDefault="007E6F45">
      <w:pPr>
        <w:rPr>
          <w:rFonts w:asciiTheme="minorHAnsi" w:hAnsiTheme="minorHAnsi"/>
          <w:sz w:val="20"/>
          <w:szCs w:val="20"/>
        </w:rPr>
      </w:pPr>
    </w:p>
    <w:sectPr w:rsidR="007E6F45" w:rsidRPr="00F53C16">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769" w:rsidRDefault="00023769" w:rsidP="002D1637">
      <w:r>
        <w:separator/>
      </w:r>
    </w:p>
  </w:endnote>
  <w:endnote w:type="continuationSeparator" w:id="0">
    <w:p w:rsidR="00023769" w:rsidRDefault="00023769" w:rsidP="002D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7217164"/>
      <w:docPartObj>
        <w:docPartGallery w:val="Page Numbers (Bottom of Page)"/>
        <w:docPartUnique/>
      </w:docPartObj>
    </w:sdtPr>
    <w:sdtEndPr/>
    <w:sdtContent>
      <w:p w:rsidR="009F2D1C" w:rsidRDefault="009F2D1C">
        <w:pPr>
          <w:pStyle w:val="Noga"/>
          <w:jc w:val="right"/>
        </w:pPr>
        <w:r>
          <w:fldChar w:fldCharType="begin"/>
        </w:r>
        <w:r>
          <w:instrText>PAGE   \* MERGEFORMAT</w:instrText>
        </w:r>
        <w:r>
          <w:fldChar w:fldCharType="separate"/>
        </w:r>
        <w:r w:rsidR="00DE6732">
          <w:rPr>
            <w:noProof/>
          </w:rPr>
          <w:t>2</w:t>
        </w:r>
        <w:r>
          <w:fldChar w:fldCharType="end"/>
        </w:r>
      </w:p>
    </w:sdtContent>
  </w:sdt>
  <w:p w:rsidR="002D1637" w:rsidRDefault="002D163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769" w:rsidRDefault="00023769" w:rsidP="002D1637">
      <w:r>
        <w:separator/>
      </w:r>
    </w:p>
  </w:footnote>
  <w:footnote w:type="continuationSeparator" w:id="0">
    <w:p w:rsidR="00023769" w:rsidRDefault="00023769" w:rsidP="002D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637" w:rsidRDefault="00321C94">
    <w:pPr>
      <w:pStyle w:val="Glava"/>
    </w:pPr>
    <w:r>
      <w:rPr>
        <w:noProof/>
      </w:rPr>
      <w:drawing>
        <wp:anchor distT="0" distB="0" distL="114300" distR="114300" simplePos="0" relativeHeight="251659264" behindDoc="0" locked="0" layoutInCell="1" allowOverlap="1" wp14:anchorId="38DE02C3" wp14:editId="381CD1C6">
          <wp:simplePos x="0" y="0"/>
          <wp:positionH relativeFrom="column">
            <wp:posOffset>45085</wp:posOffset>
          </wp:positionH>
          <wp:positionV relativeFrom="paragraph">
            <wp:posOffset>-190500</wp:posOffset>
          </wp:positionV>
          <wp:extent cx="720090" cy="720090"/>
          <wp:effectExtent l="0" t="0" r="0" b="381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S_Posavje_bar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90" cy="720090"/>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2D1637">
      <w:t xml:space="preserve"> </w:t>
    </w:r>
    <w:r w:rsidR="004C716E">
      <w:rPr>
        <w:noProof/>
      </w:rPr>
      <w:drawing>
        <wp:inline distT="0" distB="0" distL="0" distR="0" wp14:anchorId="2A9688B6" wp14:editId="6C078807">
          <wp:extent cx="1752600" cy="528806"/>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2685" cy="537883"/>
                  </a:xfrm>
                  <a:prstGeom prst="rect">
                    <a:avLst/>
                  </a:prstGeom>
                  <a:noFill/>
                </pic:spPr>
              </pic:pic>
            </a:graphicData>
          </a:graphic>
        </wp:inline>
      </w:drawing>
    </w:r>
    <w:r w:rsidR="002D1637">
      <w:t xml:space="preserve">      </w:t>
    </w:r>
    <w:r w:rsidR="002D1637">
      <w:rPr>
        <w:noProof/>
      </w:rPr>
      <w:drawing>
        <wp:inline distT="0" distB="0" distL="0" distR="0">
          <wp:extent cx="2230723" cy="552025"/>
          <wp:effectExtent l="0" t="0" r="0" b="63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P-LEADER-EU-SLO-barvni.jpg"/>
                  <pic:cNvPicPr/>
                </pic:nvPicPr>
                <pic:blipFill>
                  <a:blip r:embed="rId3">
                    <a:extLst>
                      <a:ext uri="{28A0092B-C50C-407E-A947-70E740481C1C}">
                        <a14:useLocalDpi xmlns:a14="http://schemas.microsoft.com/office/drawing/2010/main" val="0"/>
                      </a:ext>
                    </a:extLst>
                  </a:blip>
                  <a:stretch>
                    <a:fillRect/>
                  </a:stretch>
                </pic:blipFill>
                <pic:spPr>
                  <a:xfrm>
                    <a:off x="0" y="0"/>
                    <a:ext cx="2279140" cy="564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D35"/>
    <w:multiLevelType w:val="hybridMultilevel"/>
    <w:tmpl w:val="CD4467E4"/>
    <w:lvl w:ilvl="0" w:tplc="17B87426">
      <w:start w:val="1"/>
      <w:numFmt w:val="bullet"/>
      <w:pStyle w:val="Style1"/>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52EEA"/>
    <w:multiLevelType w:val="hybridMultilevel"/>
    <w:tmpl w:val="0FBCE56C"/>
    <w:lvl w:ilvl="0" w:tplc="65CEEA62">
      <w:start w:val="1"/>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7893E7C"/>
    <w:multiLevelType w:val="hybridMultilevel"/>
    <w:tmpl w:val="AC82970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BE26EB2"/>
    <w:multiLevelType w:val="hybridMultilevel"/>
    <w:tmpl w:val="0AFE1B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E6839FB"/>
    <w:multiLevelType w:val="hybridMultilevel"/>
    <w:tmpl w:val="5CE09036"/>
    <w:lvl w:ilvl="0" w:tplc="65CEEA62">
      <w:start w:val="1"/>
      <w:numFmt w:val="bullet"/>
      <w:lvlText w:val="-"/>
      <w:lvlJc w:val="left"/>
      <w:pPr>
        <w:ind w:left="720" w:hanging="360"/>
      </w:pPr>
      <w:rPr>
        <w:rFonts w:ascii="Calibri" w:eastAsia="Times New Roman"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8672FA"/>
    <w:multiLevelType w:val="hybridMultilevel"/>
    <w:tmpl w:val="BF188B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637"/>
    <w:rsid w:val="00023769"/>
    <w:rsid w:val="0008603F"/>
    <w:rsid w:val="000C569A"/>
    <w:rsid w:val="000E7267"/>
    <w:rsid w:val="00190179"/>
    <w:rsid w:val="00195693"/>
    <w:rsid w:val="001F460D"/>
    <w:rsid w:val="001F6A78"/>
    <w:rsid w:val="00233F45"/>
    <w:rsid w:val="00270C07"/>
    <w:rsid w:val="002D1637"/>
    <w:rsid w:val="002F15D7"/>
    <w:rsid w:val="00321C94"/>
    <w:rsid w:val="0037072A"/>
    <w:rsid w:val="003801EA"/>
    <w:rsid w:val="003E6805"/>
    <w:rsid w:val="00415DF1"/>
    <w:rsid w:val="00421784"/>
    <w:rsid w:val="00470EBF"/>
    <w:rsid w:val="0049572D"/>
    <w:rsid w:val="004A27B5"/>
    <w:rsid w:val="004C716E"/>
    <w:rsid w:val="00505B19"/>
    <w:rsid w:val="00592206"/>
    <w:rsid w:val="00646426"/>
    <w:rsid w:val="006565EA"/>
    <w:rsid w:val="00676031"/>
    <w:rsid w:val="006A7AEB"/>
    <w:rsid w:val="007163D4"/>
    <w:rsid w:val="00724462"/>
    <w:rsid w:val="00765687"/>
    <w:rsid w:val="00792CB5"/>
    <w:rsid w:val="007E6F45"/>
    <w:rsid w:val="00807659"/>
    <w:rsid w:val="0084569F"/>
    <w:rsid w:val="00872B2F"/>
    <w:rsid w:val="008C231E"/>
    <w:rsid w:val="009A5C65"/>
    <w:rsid w:val="009D32F3"/>
    <w:rsid w:val="009F2D1C"/>
    <w:rsid w:val="00A25273"/>
    <w:rsid w:val="00A33E34"/>
    <w:rsid w:val="00A36FC7"/>
    <w:rsid w:val="00A96D11"/>
    <w:rsid w:val="00B421AC"/>
    <w:rsid w:val="00D235E3"/>
    <w:rsid w:val="00D31E8E"/>
    <w:rsid w:val="00DE6732"/>
    <w:rsid w:val="00E046C7"/>
    <w:rsid w:val="00EC60B1"/>
    <w:rsid w:val="00F53C16"/>
    <w:rsid w:val="00FC5D7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467691"/>
  <w15:chartTrackingRefBased/>
  <w15:docId w15:val="{6B678F92-5F4B-42B9-8854-F443D31B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D1637"/>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2D1637"/>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
    <w:qFormat/>
    <w:rsid w:val="002D1637"/>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2D1637"/>
    <w:pPr>
      <w:keepNext/>
      <w:jc w:val="both"/>
      <w:outlineLvl w:val="2"/>
    </w:pPr>
    <w:rPr>
      <w:rFonts w:ascii="Arial" w:hAnsi="Arial"/>
      <w:b/>
      <w:bCs/>
    </w:rPr>
  </w:style>
  <w:style w:type="paragraph" w:styleId="Naslov5">
    <w:name w:val="heading 5"/>
    <w:basedOn w:val="Navaden"/>
    <w:next w:val="Navaden"/>
    <w:link w:val="Naslov5Znak"/>
    <w:qFormat/>
    <w:rsid w:val="002D1637"/>
    <w:pPr>
      <w:keepNext/>
      <w:jc w:val="center"/>
      <w:outlineLvl w:val="4"/>
    </w:pPr>
    <w:rPr>
      <w:rFonts w:ascii="Arial" w:hAnsi="Arial" w:cs="Arial"/>
      <w:b/>
      <w:bCs/>
    </w:rPr>
  </w:style>
  <w:style w:type="paragraph" w:styleId="Naslov8">
    <w:name w:val="heading 8"/>
    <w:basedOn w:val="Navaden"/>
    <w:next w:val="Navaden"/>
    <w:link w:val="Naslov8Znak"/>
    <w:semiHidden/>
    <w:unhideWhenUsed/>
    <w:qFormat/>
    <w:rsid w:val="002D1637"/>
    <w:pPr>
      <w:spacing w:before="240" w:after="60"/>
      <w:outlineLvl w:val="7"/>
    </w:pPr>
    <w:rPr>
      <w:rFonts w:ascii="Calibri" w:hAnsi="Calibri"/>
      <w:i/>
      <w:iCs/>
    </w:rPr>
  </w:style>
  <w:style w:type="paragraph" w:styleId="Naslov9">
    <w:name w:val="heading 9"/>
    <w:basedOn w:val="Navaden"/>
    <w:next w:val="Navaden"/>
    <w:link w:val="Naslov9Znak"/>
    <w:qFormat/>
    <w:rsid w:val="002D1637"/>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2D1637"/>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uiPriority w:val="9"/>
    <w:rsid w:val="002D1637"/>
    <w:rPr>
      <w:rFonts w:ascii="Arial" w:eastAsia="Times New Roman" w:hAnsi="Arial" w:cs="Arial"/>
      <w:b/>
      <w:bCs/>
      <w:i/>
      <w:iCs/>
      <w:sz w:val="28"/>
      <w:szCs w:val="28"/>
      <w:lang w:eastAsia="sl-SI"/>
    </w:rPr>
  </w:style>
  <w:style w:type="character" w:customStyle="1" w:styleId="Naslov3Znak">
    <w:name w:val="Naslov 3 Znak"/>
    <w:basedOn w:val="Privzetapisavaodstavka"/>
    <w:link w:val="Naslov3"/>
    <w:uiPriority w:val="99"/>
    <w:rsid w:val="002D1637"/>
    <w:rPr>
      <w:rFonts w:ascii="Arial" w:eastAsia="Times New Roman" w:hAnsi="Arial" w:cs="Times New Roman"/>
      <w:b/>
      <w:bCs/>
      <w:sz w:val="24"/>
      <w:szCs w:val="24"/>
      <w:lang w:eastAsia="sl-SI"/>
    </w:rPr>
  </w:style>
  <w:style w:type="character" w:customStyle="1" w:styleId="Naslov5Znak">
    <w:name w:val="Naslov 5 Znak"/>
    <w:basedOn w:val="Privzetapisavaodstavka"/>
    <w:link w:val="Naslov5"/>
    <w:rsid w:val="002D1637"/>
    <w:rPr>
      <w:rFonts w:ascii="Arial" w:eastAsia="Times New Roman" w:hAnsi="Arial" w:cs="Arial"/>
      <w:b/>
      <w:bCs/>
      <w:sz w:val="24"/>
      <w:szCs w:val="24"/>
      <w:lang w:eastAsia="sl-SI"/>
    </w:rPr>
  </w:style>
  <w:style w:type="character" w:customStyle="1" w:styleId="Naslov8Znak">
    <w:name w:val="Naslov 8 Znak"/>
    <w:basedOn w:val="Privzetapisavaodstavka"/>
    <w:link w:val="Naslov8"/>
    <w:semiHidden/>
    <w:rsid w:val="002D1637"/>
    <w:rPr>
      <w:rFonts w:ascii="Calibri" w:eastAsia="Times New Roman" w:hAnsi="Calibri" w:cs="Times New Roman"/>
      <w:i/>
      <w:iCs/>
      <w:sz w:val="24"/>
      <w:szCs w:val="24"/>
      <w:lang w:eastAsia="sl-SI"/>
    </w:rPr>
  </w:style>
  <w:style w:type="character" w:customStyle="1" w:styleId="Naslov9Znak">
    <w:name w:val="Naslov 9 Znak"/>
    <w:basedOn w:val="Privzetapisavaodstavka"/>
    <w:link w:val="Naslov9"/>
    <w:rsid w:val="002D1637"/>
    <w:rPr>
      <w:rFonts w:ascii="Arial" w:eastAsia="Times New Roman" w:hAnsi="Arial" w:cs="Arial"/>
      <w:lang w:eastAsia="sl-SI"/>
    </w:rPr>
  </w:style>
  <w:style w:type="table" w:styleId="Tabelamrea">
    <w:name w:val="Table Grid"/>
    <w:aliases w:val="table 1"/>
    <w:basedOn w:val="Navadnatabela"/>
    <w:uiPriority w:val="39"/>
    <w:rsid w:val="002D1637"/>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2D1637"/>
    <w:pPr>
      <w:tabs>
        <w:tab w:val="center" w:pos="4536"/>
        <w:tab w:val="right" w:pos="9072"/>
      </w:tabs>
    </w:pPr>
  </w:style>
  <w:style w:type="character" w:customStyle="1" w:styleId="NogaZnak">
    <w:name w:val="Noga Znak"/>
    <w:basedOn w:val="Privzetapisavaodstavka"/>
    <w:link w:val="Noga"/>
    <w:uiPriority w:val="99"/>
    <w:rsid w:val="002D1637"/>
    <w:rPr>
      <w:rFonts w:ascii="Times New Roman" w:eastAsia="Times New Roman" w:hAnsi="Times New Roman" w:cs="Times New Roman"/>
      <w:sz w:val="24"/>
      <w:szCs w:val="24"/>
      <w:lang w:eastAsia="sl-SI"/>
    </w:rPr>
  </w:style>
  <w:style w:type="character" w:styleId="tevilkastrani">
    <w:name w:val="page number"/>
    <w:basedOn w:val="Privzetapisavaodstavka"/>
    <w:rsid w:val="002D1637"/>
  </w:style>
  <w:style w:type="character" w:styleId="Pripombasklic">
    <w:name w:val="annotation reference"/>
    <w:uiPriority w:val="99"/>
    <w:semiHidden/>
    <w:rsid w:val="002D1637"/>
    <w:rPr>
      <w:sz w:val="16"/>
      <w:szCs w:val="16"/>
    </w:rPr>
  </w:style>
  <w:style w:type="paragraph" w:styleId="Pripombabesedilo">
    <w:name w:val="annotation text"/>
    <w:basedOn w:val="Navaden"/>
    <w:link w:val="PripombabesediloZnak"/>
    <w:uiPriority w:val="99"/>
    <w:semiHidden/>
    <w:rsid w:val="002D1637"/>
    <w:rPr>
      <w:sz w:val="20"/>
      <w:szCs w:val="20"/>
    </w:rPr>
  </w:style>
  <w:style w:type="character" w:customStyle="1" w:styleId="PripombabesediloZnak">
    <w:name w:val="Pripomba – besedilo Znak"/>
    <w:basedOn w:val="Privzetapisavaodstavka"/>
    <w:link w:val="Pripombabesedilo"/>
    <w:uiPriority w:val="99"/>
    <w:semiHidden/>
    <w:rsid w:val="002D1637"/>
    <w:rPr>
      <w:rFonts w:ascii="Times New Roman" w:eastAsia="Times New Roman" w:hAnsi="Times New Roman" w:cs="Times New Roman"/>
      <w:sz w:val="20"/>
      <w:szCs w:val="20"/>
      <w:lang w:eastAsia="sl-SI"/>
    </w:rPr>
  </w:style>
  <w:style w:type="paragraph" w:styleId="Glava">
    <w:name w:val="header"/>
    <w:aliases w:val="Glava - napis"/>
    <w:basedOn w:val="Navaden"/>
    <w:link w:val="GlavaZnak"/>
    <w:rsid w:val="002D1637"/>
    <w:pPr>
      <w:tabs>
        <w:tab w:val="center" w:pos="4536"/>
        <w:tab w:val="right" w:pos="9072"/>
      </w:tabs>
    </w:pPr>
  </w:style>
  <w:style w:type="character" w:customStyle="1" w:styleId="GlavaZnak">
    <w:name w:val="Glava Znak"/>
    <w:aliases w:val="Glava - napis Znak"/>
    <w:basedOn w:val="Privzetapisavaodstavka"/>
    <w:link w:val="Glava"/>
    <w:rsid w:val="002D1637"/>
    <w:rPr>
      <w:rFonts w:ascii="Times New Roman" w:eastAsia="Times New Roman" w:hAnsi="Times New Roman" w:cs="Times New Roman"/>
      <w:sz w:val="24"/>
      <w:szCs w:val="24"/>
      <w:lang w:eastAsia="sl-SI"/>
    </w:rPr>
  </w:style>
  <w:style w:type="character" w:styleId="Hiperpovezava">
    <w:name w:val="Hyperlink"/>
    <w:uiPriority w:val="99"/>
    <w:rsid w:val="002D1637"/>
    <w:rPr>
      <w:color w:val="0000FF"/>
      <w:u w:val="single"/>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
    <w:basedOn w:val="Navaden"/>
    <w:link w:val="Sprotnaopomba-besediloZnak"/>
    <w:autoRedefine/>
    <w:semiHidden/>
    <w:rsid w:val="002D1637"/>
    <w:pPr>
      <w:tabs>
        <w:tab w:val="left" w:leader="underscore" w:pos="6840"/>
      </w:tabs>
    </w:pPr>
    <w:rPr>
      <w:b/>
      <w:bCs/>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
    <w:basedOn w:val="Privzetapisavaodstavka"/>
    <w:link w:val="Sprotnaopomba-besedilo"/>
    <w:semiHidden/>
    <w:rsid w:val="002D1637"/>
    <w:rPr>
      <w:rFonts w:ascii="Times New Roman" w:eastAsia="Times New Roman" w:hAnsi="Times New Roman" w:cs="Times New Roman"/>
      <w:b/>
      <w:bCs/>
      <w:sz w:val="24"/>
      <w:szCs w:val="24"/>
      <w:lang w:eastAsia="sl-SI"/>
    </w:rPr>
  </w:style>
  <w:style w:type="paragraph" w:customStyle="1" w:styleId="Style1">
    <w:name w:val="Style1"/>
    <w:basedOn w:val="Navaden"/>
    <w:autoRedefine/>
    <w:rsid w:val="002D1637"/>
    <w:pPr>
      <w:numPr>
        <w:numId w:val="1"/>
      </w:numPr>
      <w:overflowPunct w:val="0"/>
      <w:autoSpaceDE w:val="0"/>
      <w:autoSpaceDN w:val="0"/>
      <w:adjustRightInd w:val="0"/>
      <w:textAlignment w:val="baseline"/>
    </w:pPr>
    <w:rPr>
      <w:rFonts w:ascii="Arial" w:hAnsi="Arial" w:cs="Arial"/>
      <w:b/>
      <w:bCs/>
      <w:szCs w:val="20"/>
    </w:rPr>
  </w:style>
  <w:style w:type="character" w:styleId="Sprotnaopomba-sklic">
    <w:name w:val="footnote reference"/>
    <w:semiHidden/>
    <w:rsid w:val="002D1637"/>
    <w:rPr>
      <w:vertAlign w:val="superscript"/>
    </w:rPr>
  </w:style>
  <w:style w:type="paragraph" w:styleId="Besedilooblaka">
    <w:name w:val="Balloon Text"/>
    <w:basedOn w:val="Navaden"/>
    <w:link w:val="BesedilooblakaZnak"/>
    <w:uiPriority w:val="99"/>
    <w:semiHidden/>
    <w:rsid w:val="002D1637"/>
    <w:rPr>
      <w:rFonts w:ascii="Tahoma" w:hAnsi="Tahoma"/>
      <w:sz w:val="16"/>
      <w:szCs w:val="16"/>
    </w:rPr>
  </w:style>
  <w:style w:type="character" w:customStyle="1" w:styleId="BesedilooblakaZnak">
    <w:name w:val="Besedilo oblačka Znak"/>
    <w:basedOn w:val="Privzetapisavaodstavka"/>
    <w:link w:val="Besedilooblaka"/>
    <w:uiPriority w:val="99"/>
    <w:semiHidden/>
    <w:rsid w:val="002D1637"/>
    <w:rPr>
      <w:rFonts w:ascii="Tahoma" w:eastAsia="Times New Roman" w:hAnsi="Tahoma" w:cs="Times New Roman"/>
      <w:sz w:val="16"/>
      <w:szCs w:val="16"/>
      <w:lang w:eastAsia="sl-SI"/>
    </w:rPr>
  </w:style>
  <w:style w:type="paragraph" w:styleId="Telobesedila3">
    <w:name w:val="Body Text 3"/>
    <w:basedOn w:val="Navaden"/>
    <w:link w:val="Telobesedila3Znak"/>
    <w:rsid w:val="002D1637"/>
    <w:pPr>
      <w:tabs>
        <w:tab w:val="left" w:pos="495"/>
      </w:tabs>
    </w:pPr>
    <w:rPr>
      <w:rFonts w:ascii="Arial" w:hAnsi="Arial" w:cs="Arial"/>
      <w:b/>
      <w:sz w:val="20"/>
    </w:rPr>
  </w:style>
  <w:style w:type="character" w:customStyle="1" w:styleId="Telobesedila3Znak">
    <w:name w:val="Telo besedila 3 Znak"/>
    <w:basedOn w:val="Privzetapisavaodstavka"/>
    <w:link w:val="Telobesedila3"/>
    <w:rsid w:val="002D1637"/>
    <w:rPr>
      <w:rFonts w:ascii="Arial" w:eastAsia="Times New Roman" w:hAnsi="Arial" w:cs="Arial"/>
      <w:b/>
      <w:sz w:val="20"/>
      <w:szCs w:val="24"/>
      <w:lang w:eastAsia="sl-SI"/>
    </w:rPr>
  </w:style>
  <w:style w:type="paragraph" w:styleId="Stvarnokazalo1">
    <w:name w:val="index 1"/>
    <w:basedOn w:val="Navaden"/>
    <w:next w:val="Navaden"/>
    <w:autoRedefine/>
    <w:semiHidden/>
    <w:rsid w:val="002D1637"/>
    <w:pPr>
      <w:ind w:left="240" w:hanging="240"/>
    </w:pPr>
  </w:style>
  <w:style w:type="paragraph" w:styleId="Stvarnokazalo-naslov">
    <w:name w:val="index heading"/>
    <w:basedOn w:val="Navaden"/>
    <w:next w:val="Stvarnokazalo1"/>
    <w:semiHidden/>
    <w:rsid w:val="002D1637"/>
  </w:style>
  <w:style w:type="paragraph" w:customStyle="1" w:styleId="BodyText22">
    <w:name w:val="Body Text 22"/>
    <w:basedOn w:val="Navaden"/>
    <w:rsid w:val="002D1637"/>
    <w:pPr>
      <w:spacing w:line="313" w:lineRule="atLeast"/>
      <w:jc w:val="both"/>
    </w:pPr>
    <w:rPr>
      <w:rFonts w:ascii="Tahoma" w:hAnsi="Tahoma"/>
      <w:sz w:val="22"/>
      <w:szCs w:val="20"/>
    </w:rPr>
  </w:style>
  <w:style w:type="character" w:styleId="SledenaHiperpovezava">
    <w:name w:val="FollowedHyperlink"/>
    <w:uiPriority w:val="99"/>
    <w:rsid w:val="002D1637"/>
    <w:rPr>
      <w:color w:val="800080"/>
      <w:u w:val="single"/>
    </w:rPr>
  </w:style>
  <w:style w:type="paragraph" w:customStyle="1" w:styleId="Znak">
    <w:name w:val="Znak"/>
    <w:basedOn w:val="Navaden"/>
    <w:rsid w:val="002D1637"/>
    <w:pPr>
      <w:spacing w:after="160" w:line="240" w:lineRule="exact"/>
    </w:pPr>
    <w:rPr>
      <w:rFonts w:ascii="Tahoma" w:hAnsi="Tahoma" w:cs="Tahoma"/>
      <w:sz w:val="20"/>
      <w:szCs w:val="20"/>
      <w:lang w:val="en-US" w:eastAsia="en-US"/>
    </w:rPr>
  </w:style>
  <w:style w:type="paragraph" w:styleId="Naslov">
    <w:name w:val="Title"/>
    <w:basedOn w:val="Navaden"/>
    <w:next w:val="Navaden"/>
    <w:link w:val="NaslovZnak"/>
    <w:qFormat/>
    <w:rsid w:val="002D1637"/>
    <w:pPr>
      <w:suppressAutoHyphens/>
      <w:spacing w:after="480"/>
      <w:jc w:val="center"/>
    </w:pPr>
    <w:rPr>
      <w:b/>
      <w:sz w:val="48"/>
      <w:szCs w:val="20"/>
      <w:lang w:eastAsia="ar-SA"/>
    </w:rPr>
  </w:style>
  <w:style w:type="character" w:customStyle="1" w:styleId="NaslovZnak">
    <w:name w:val="Naslov Znak"/>
    <w:basedOn w:val="Privzetapisavaodstavka"/>
    <w:link w:val="Naslov"/>
    <w:rsid w:val="002D1637"/>
    <w:rPr>
      <w:rFonts w:ascii="Times New Roman" w:eastAsia="Times New Roman" w:hAnsi="Times New Roman" w:cs="Times New Roman"/>
      <w:b/>
      <w:sz w:val="48"/>
      <w:szCs w:val="20"/>
      <w:lang w:eastAsia="ar-SA"/>
    </w:rPr>
  </w:style>
  <w:style w:type="paragraph" w:styleId="Zgradbadokumenta">
    <w:name w:val="Document Map"/>
    <w:basedOn w:val="Navaden"/>
    <w:link w:val="ZgradbadokumentaZnak"/>
    <w:rsid w:val="002D1637"/>
    <w:rPr>
      <w:rFonts w:ascii="Tahoma" w:hAnsi="Tahoma"/>
      <w:sz w:val="16"/>
      <w:szCs w:val="16"/>
    </w:rPr>
  </w:style>
  <w:style w:type="character" w:customStyle="1" w:styleId="ZgradbadokumentaZnak">
    <w:name w:val="Zgradba dokumenta Znak"/>
    <w:basedOn w:val="Privzetapisavaodstavka"/>
    <w:link w:val="Zgradbadokumenta"/>
    <w:rsid w:val="002D1637"/>
    <w:rPr>
      <w:rFonts w:ascii="Tahoma" w:eastAsia="Times New Roman" w:hAnsi="Tahoma" w:cs="Times New Roman"/>
      <w:sz w:val="16"/>
      <w:szCs w:val="16"/>
      <w:lang w:eastAsia="sl-SI"/>
    </w:rPr>
  </w:style>
  <w:style w:type="paragraph" w:styleId="Navadensplet">
    <w:name w:val="Normal (Web)"/>
    <w:basedOn w:val="Navaden"/>
    <w:uiPriority w:val="99"/>
    <w:unhideWhenUsed/>
    <w:rsid w:val="002D1637"/>
    <w:pPr>
      <w:spacing w:before="100" w:beforeAutospacing="1" w:after="100" w:afterAutospacing="1"/>
    </w:pPr>
  </w:style>
  <w:style w:type="paragraph" w:styleId="Odstavekseznama">
    <w:name w:val="List Paragraph"/>
    <w:basedOn w:val="Navaden"/>
    <w:link w:val="OdstavekseznamaZnak"/>
    <w:uiPriority w:val="34"/>
    <w:qFormat/>
    <w:rsid w:val="002D1637"/>
    <w:pPr>
      <w:spacing w:after="200" w:line="276" w:lineRule="auto"/>
      <w:ind w:left="720"/>
      <w:contextualSpacing/>
    </w:pPr>
    <w:rPr>
      <w:rFonts w:ascii="Calibri" w:hAnsi="Calibri"/>
      <w:sz w:val="22"/>
      <w:szCs w:val="22"/>
    </w:rPr>
  </w:style>
  <w:style w:type="character" w:customStyle="1" w:styleId="OdstavekseznamaZnak">
    <w:name w:val="Odstavek seznama Znak"/>
    <w:link w:val="Odstavekseznama"/>
    <w:uiPriority w:val="34"/>
    <w:locked/>
    <w:rsid w:val="002D1637"/>
    <w:rPr>
      <w:rFonts w:ascii="Calibri" w:eastAsia="Times New Roman" w:hAnsi="Calibri" w:cs="Times New Roman"/>
      <w:lang w:eastAsia="sl-SI"/>
    </w:rPr>
  </w:style>
  <w:style w:type="paragraph" w:customStyle="1" w:styleId="Zadevapripombe1">
    <w:name w:val="Zadeva pripombe1"/>
    <w:basedOn w:val="Pripombabesedilo"/>
    <w:next w:val="Pripombabesedilo"/>
    <w:link w:val="ZadevapripombeZnak"/>
    <w:uiPriority w:val="99"/>
    <w:rsid w:val="002D1637"/>
    <w:pPr>
      <w:spacing w:after="200" w:line="276" w:lineRule="auto"/>
    </w:pPr>
    <w:rPr>
      <w:rFonts w:ascii="Calibri" w:hAnsi="Calibri"/>
      <w:b/>
      <w:bCs/>
    </w:rPr>
  </w:style>
  <w:style w:type="character" w:customStyle="1" w:styleId="ZadevapripombeZnak">
    <w:name w:val="Zadeva pripombe Znak"/>
    <w:link w:val="Zadevapripombe1"/>
    <w:uiPriority w:val="99"/>
    <w:rsid w:val="002D1637"/>
    <w:rPr>
      <w:rFonts w:ascii="Calibri" w:eastAsia="Times New Roman" w:hAnsi="Calibri" w:cs="Times New Roman"/>
      <w:b/>
      <w:bCs/>
      <w:sz w:val="20"/>
      <w:szCs w:val="20"/>
      <w:lang w:eastAsia="sl-SI"/>
    </w:rPr>
  </w:style>
  <w:style w:type="paragraph" w:styleId="Konnaopomba-besedilo">
    <w:name w:val="endnote text"/>
    <w:basedOn w:val="Navaden"/>
    <w:link w:val="Konnaopomba-besediloZnak"/>
    <w:uiPriority w:val="99"/>
    <w:rsid w:val="002D1637"/>
    <w:pPr>
      <w:spacing w:after="200" w:line="276" w:lineRule="auto"/>
    </w:pPr>
    <w:rPr>
      <w:rFonts w:ascii="Calibri" w:hAnsi="Calibri"/>
      <w:sz w:val="20"/>
      <w:szCs w:val="20"/>
    </w:rPr>
  </w:style>
  <w:style w:type="character" w:customStyle="1" w:styleId="Konnaopomba-besediloZnak">
    <w:name w:val="Končna opomba - besedilo Znak"/>
    <w:basedOn w:val="Privzetapisavaodstavka"/>
    <w:link w:val="Konnaopomba-besedilo"/>
    <w:uiPriority w:val="99"/>
    <w:rsid w:val="002D1637"/>
    <w:rPr>
      <w:rFonts w:ascii="Calibri" w:eastAsia="Times New Roman" w:hAnsi="Calibri" w:cs="Times New Roman"/>
      <w:sz w:val="20"/>
      <w:szCs w:val="20"/>
      <w:lang w:eastAsia="sl-SI"/>
    </w:rPr>
  </w:style>
  <w:style w:type="character" w:styleId="Konnaopomba-sklic">
    <w:name w:val="endnote reference"/>
    <w:uiPriority w:val="99"/>
    <w:rsid w:val="002D1637"/>
    <w:rPr>
      <w:rFonts w:cs="Times New Roman"/>
      <w:vertAlign w:val="superscript"/>
    </w:rPr>
  </w:style>
  <w:style w:type="table" w:customStyle="1" w:styleId="Navadnatabela1">
    <w:name w:val="Navadna tabela1"/>
    <w:uiPriority w:val="99"/>
    <w:semiHidden/>
    <w:rsid w:val="002D1637"/>
    <w:pPr>
      <w:spacing w:after="0" w:line="240" w:lineRule="auto"/>
    </w:pPr>
    <w:rPr>
      <w:rFonts w:ascii="Times New Roman" w:eastAsia="Times New Roman" w:hAnsi="Times New Roman" w:cs="Times New Roman"/>
      <w:sz w:val="20"/>
      <w:szCs w:val="20"/>
      <w:lang w:eastAsia="sl-SI"/>
    </w:rPr>
    <w:tblPr>
      <w:tblCellMar>
        <w:top w:w="0" w:type="dxa"/>
        <w:left w:w="108" w:type="dxa"/>
        <w:bottom w:w="0" w:type="dxa"/>
        <w:right w:w="108" w:type="dxa"/>
      </w:tblCellMar>
    </w:tblPr>
  </w:style>
  <w:style w:type="paragraph" w:styleId="Brezrazmikov">
    <w:name w:val="No Spacing"/>
    <w:link w:val="BrezrazmikovZnak"/>
    <w:uiPriority w:val="99"/>
    <w:qFormat/>
    <w:rsid w:val="002D1637"/>
    <w:pPr>
      <w:spacing w:after="0" w:line="240" w:lineRule="auto"/>
    </w:pPr>
    <w:rPr>
      <w:rFonts w:ascii="Arial" w:eastAsia="Times New Roman" w:hAnsi="Arial" w:cs="Arial"/>
      <w:sz w:val="20"/>
      <w:szCs w:val="20"/>
      <w:lang w:eastAsia="sl-SI"/>
    </w:rPr>
  </w:style>
  <w:style w:type="character" w:customStyle="1" w:styleId="BrezrazmikovZnak">
    <w:name w:val="Brez razmikov Znak"/>
    <w:link w:val="Brezrazmikov"/>
    <w:uiPriority w:val="99"/>
    <w:rsid w:val="002D1637"/>
    <w:rPr>
      <w:rFonts w:ascii="Arial" w:eastAsia="Times New Roman" w:hAnsi="Arial" w:cs="Arial"/>
      <w:sz w:val="20"/>
      <w:szCs w:val="20"/>
      <w:lang w:eastAsia="sl-SI"/>
    </w:rPr>
  </w:style>
  <w:style w:type="paragraph" w:styleId="Telobesedila2">
    <w:name w:val="Body Text 2"/>
    <w:basedOn w:val="Navaden"/>
    <w:link w:val="Telobesedila2Znak"/>
    <w:rsid w:val="002D1637"/>
    <w:pPr>
      <w:spacing w:after="120" w:line="480" w:lineRule="auto"/>
    </w:pPr>
  </w:style>
  <w:style w:type="character" w:customStyle="1" w:styleId="Telobesedila2Znak">
    <w:name w:val="Telo besedila 2 Znak"/>
    <w:basedOn w:val="Privzetapisavaodstavka"/>
    <w:link w:val="Telobesedila2"/>
    <w:rsid w:val="002D1637"/>
    <w:rPr>
      <w:rFonts w:ascii="Times New Roman" w:eastAsia="Times New Roman" w:hAnsi="Times New Roman" w:cs="Times New Roman"/>
      <w:sz w:val="24"/>
      <w:szCs w:val="24"/>
      <w:lang w:eastAsia="sl-SI"/>
    </w:rPr>
  </w:style>
  <w:style w:type="table" w:customStyle="1" w:styleId="Tabelamrea1">
    <w:name w:val="Tabela – mreža1"/>
    <w:basedOn w:val="Navadnatabela"/>
    <w:next w:val="Tabelamrea"/>
    <w:uiPriority w:val="59"/>
    <w:rsid w:val="002D16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s-label">
    <w:name w:val="ems-label"/>
    <w:basedOn w:val="Privzetapisavaodstavka"/>
    <w:rsid w:val="002D1637"/>
  </w:style>
  <w:style w:type="character" w:customStyle="1" w:styleId="hps">
    <w:name w:val="hps"/>
    <w:basedOn w:val="Privzetapisavaodstavka"/>
    <w:rsid w:val="002D1637"/>
  </w:style>
  <w:style w:type="character" w:customStyle="1" w:styleId="ui-button-text">
    <w:name w:val="ui-button-text"/>
    <w:basedOn w:val="Privzetapisavaodstavka"/>
    <w:rsid w:val="002D1637"/>
  </w:style>
  <w:style w:type="character" w:customStyle="1" w:styleId="ui-panel-title">
    <w:name w:val="ui-panel-title"/>
    <w:basedOn w:val="Privzetapisavaodstavka"/>
    <w:rsid w:val="002D1637"/>
  </w:style>
  <w:style w:type="character" w:customStyle="1" w:styleId="ui-spinner">
    <w:name w:val="ui-spinner"/>
    <w:basedOn w:val="Privzetapisavaodstavka"/>
    <w:rsid w:val="002D1637"/>
  </w:style>
  <w:style w:type="character" w:customStyle="1" w:styleId="apple-converted-space">
    <w:name w:val="apple-converted-space"/>
    <w:basedOn w:val="Privzetapisavaodstavka"/>
    <w:rsid w:val="002D1637"/>
  </w:style>
  <w:style w:type="character" w:styleId="Krepko">
    <w:name w:val="Strong"/>
    <w:basedOn w:val="Privzetapisavaodstavka"/>
    <w:uiPriority w:val="22"/>
    <w:qFormat/>
    <w:rsid w:val="002D1637"/>
    <w:rPr>
      <w:b/>
      <w:bCs/>
    </w:rPr>
  </w:style>
  <w:style w:type="paragraph" w:customStyle="1" w:styleId="Default">
    <w:name w:val="Default"/>
    <w:rsid w:val="002D1637"/>
    <w:pPr>
      <w:autoSpaceDE w:val="0"/>
      <w:autoSpaceDN w:val="0"/>
      <w:adjustRightInd w:val="0"/>
      <w:spacing w:after="0" w:line="240" w:lineRule="auto"/>
    </w:pPr>
    <w:rPr>
      <w:rFonts w:ascii="Trebuchet MS" w:eastAsia="Times New Roman" w:hAnsi="Trebuchet MS" w:cs="Trebuchet MS"/>
      <w:color w:val="000000"/>
      <w:sz w:val="24"/>
      <w:szCs w:val="24"/>
      <w:lang w:eastAsia="sl-SI" w:bidi="sl-SI"/>
    </w:rPr>
  </w:style>
  <w:style w:type="paragraph" w:customStyle="1" w:styleId="Odstavek">
    <w:name w:val="Odstavek"/>
    <w:basedOn w:val="Navaden"/>
    <w:link w:val="OdstavekZnak"/>
    <w:qFormat/>
    <w:rsid w:val="002D1637"/>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2D1637"/>
    <w:rPr>
      <w:rFonts w:ascii="Arial" w:eastAsia="Times New Roman" w:hAnsi="Arial" w:cs="Arial"/>
      <w:lang w:eastAsia="sl-SI"/>
    </w:rPr>
  </w:style>
  <w:style w:type="character" w:customStyle="1" w:styleId="ZadevakomentarjaZnak">
    <w:name w:val="Zadeva komentarja Znak"/>
    <w:basedOn w:val="PripombabesediloZnak"/>
    <w:uiPriority w:val="99"/>
    <w:semiHidden/>
    <w:rsid w:val="002D1637"/>
    <w:rPr>
      <w:rFonts w:ascii="Times New Roman" w:eastAsia="Times New Roman" w:hAnsi="Times New Roman" w:cs="Times New Roman"/>
      <w:b/>
      <w:bCs/>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33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620</Words>
  <Characters>3534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Kramžar</dc:creator>
  <cp:keywords/>
  <dc:description/>
  <cp:lastModifiedBy>Lucija Avguštin</cp:lastModifiedBy>
  <cp:revision>9</cp:revision>
  <cp:lastPrinted>2017-06-12T12:42:00Z</cp:lastPrinted>
  <dcterms:created xsi:type="dcterms:W3CDTF">2017-06-12T12:33:00Z</dcterms:created>
  <dcterms:modified xsi:type="dcterms:W3CDTF">2018-07-16T08:47:00Z</dcterms:modified>
</cp:coreProperties>
</file>