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E1" w:rsidRPr="005A6795" w:rsidRDefault="00DD20E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bookmarkStart w:id="1" w:name="_GoBack"/>
    </w:p>
    <w:p w:rsidR="00515102" w:rsidRPr="005A6795" w:rsidRDefault="00C761CD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5A6795">
        <w:rPr>
          <w:rFonts w:asciiTheme="minorHAnsi" w:hAnsiTheme="minorHAnsi" w:cs="Arial"/>
          <w:b/>
          <w:sz w:val="22"/>
          <w:szCs w:val="22"/>
        </w:rPr>
        <w:t>POVZETEK OPERACIJE</w:t>
      </w:r>
      <w:r w:rsidR="00515102" w:rsidRPr="005A6795">
        <w:rPr>
          <w:rFonts w:asciiTheme="minorHAnsi" w:hAnsiTheme="minorHAnsi" w:cs="Arial"/>
          <w:b/>
          <w:sz w:val="22"/>
          <w:szCs w:val="22"/>
        </w:rPr>
        <w:t>,</w:t>
      </w:r>
    </w:p>
    <w:p w:rsidR="00712BD9" w:rsidRPr="005A6795" w:rsidRDefault="00515102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5A6795">
        <w:rPr>
          <w:rFonts w:asciiTheme="minorHAnsi" w:hAnsiTheme="minorHAnsi" w:cs="Arial"/>
          <w:b/>
          <w:sz w:val="22"/>
          <w:szCs w:val="22"/>
        </w:rPr>
        <w:t>oddan</w:t>
      </w:r>
      <w:r w:rsidR="00C761CD" w:rsidRPr="005A6795">
        <w:rPr>
          <w:rFonts w:asciiTheme="minorHAnsi" w:hAnsiTheme="minorHAnsi" w:cs="Arial"/>
          <w:b/>
          <w:sz w:val="22"/>
          <w:szCs w:val="22"/>
        </w:rPr>
        <w:t>e</w:t>
      </w:r>
      <w:r w:rsidRPr="005A6795">
        <w:rPr>
          <w:rFonts w:asciiTheme="minorHAnsi" w:hAnsiTheme="minorHAnsi" w:cs="Arial"/>
          <w:b/>
          <w:sz w:val="22"/>
          <w:szCs w:val="22"/>
        </w:rPr>
        <w:t xml:space="preserve"> na </w:t>
      </w:r>
      <w:r w:rsidR="00C761CD" w:rsidRPr="005A6795">
        <w:rPr>
          <w:rFonts w:asciiTheme="minorHAnsi" w:hAnsiTheme="minorHAnsi" w:cs="Arial"/>
          <w:b/>
          <w:sz w:val="22"/>
          <w:szCs w:val="22"/>
        </w:rPr>
        <w:t>2. j</w:t>
      </w:r>
      <w:r w:rsidRPr="005A6795">
        <w:rPr>
          <w:rFonts w:asciiTheme="minorHAnsi" w:hAnsiTheme="minorHAnsi" w:cs="Arial"/>
          <w:b/>
          <w:sz w:val="22"/>
          <w:szCs w:val="22"/>
        </w:rPr>
        <w:t xml:space="preserve">avni poziv LAS Posavje </w:t>
      </w:r>
      <w:r w:rsidR="00712BD9" w:rsidRPr="005A6795">
        <w:rPr>
          <w:rFonts w:asciiTheme="minorHAnsi" w:hAnsiTheme="minorHAnsi" w:cs="Arial"/>
          <w:b/>
          <w:sz w:val="22"/>
          <w:szCs w:val="22"/>
        </w:rPr>
        <w:t xml:space="preserve">v letu 2018 </w:t>
      </w:r>
    </w:p>
    <w:p w:rsidR="00DD20E1" w:rsidRPr="005A6795" w:rsidRDefault="00712BD9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5A6795">
        <w:rPr>
          <w:rFonts w:asciiTheme="minorHAnsi" w:hAnsiTheme="minorHAnsi" w:cs="Arial"/>
          <w:b/>
          <w:sz w:val="22"/>
          <w:szCs w:val="22"/>
        </w:rPr>
        <w:t>Evropskega sklada za pomorstvo in ribištvo</w:t>
      </w:r>
    </w:p>
    <w:p w:rsidR="003F4361" w:rsidRPr="005A6795" w:rsidRDefault="003F436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14C2" w:rsidRPr="005A6795" w:rsidRDefault="00D614C2" w:rsidP="003F436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sl-SI"/>
        </w:rPr>
      </w:pPr>
      <w:r w:rsidRPr="005A6795">
        <w:rPr>
          <w:rFonts w:asciiTheme="minorHAnsi" w:eastAsia="Times New Roman" w:hAnsiTheme="minorHAnsi" w:cs="Arial"/>
          <w:b/>
          <w:color w:val="000000"/>
          <w:sz w:val="22"/>
          <w:szCs w:val="22"/>
          <w:lang w:eastAsia="sl-SI"/>
        </w:rPr>
        <w:t>I</w:t>
      </w:r>
      <w:r w:rsidR="003F4361" w:rsidRPr="005A6795">
        <w:rPr>
          <w:rFonts w:asciiTheme="minorHAnsi" w:eastAsia="Times New Roman" w:hAnsiTheme="minorHAnsi" w:cs="Arial"/>
          <w:b/>
          <w:color w:val="000000"/>
          <w:sz w:val="22"/>
          <w:szCs w:val="22"/>
          <w:lang w:eastAsia="sl-SI"/>
        </w:rPr>
        <w:t>dentifikacija operacije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459"/>
        <w:gridCol w:w="6"/>
        <w:gridCol w:w="1908"/>
      </w:tblGrid>
      <w:tr w:rsidR="00D614C2" w:rsidRPr="005A6795" w:rsidTr="00BE0B5A">
        <w:tc>
          <w:tcPr>
            <w:tcW w:w="2689" w:type="dxa"/>
            <w:shd w:val="clear" w:color="auto" w:fill="D0CECE" w:themeFill="background2" w:themeFillShade="E6"/>
          </w:tcPr>
          <w:p w:rsidR="00D614C2" w:rsidRPr="005A679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Tematsko področje</w:t>
            </w:r>
          </w:p>
          <w:p w:rsidR="00D614C2" w:rsidRPr="005A679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3"/>
          </w:tcPr>
          <w:p w:rsidR="00D614C2" w:rsidRPr="005A6795" w:rsidRDefault="00D614C2" w:rsidP="00F26AEC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sz w:val="22"/>
                <w:szCs w:val="22"/>
                <w:lang w:eastAsia="sl-SI"/>
              </w:rPr>
              <w:t>RAZVOJ OSNOVNIH STORITEV NA PODEŽELJU</w:t>
            </w:r>
          </w:p>
          <w:p w:rsidR="00D614C2" w:rsidRPr="005A6795" w:rsidRDefault="00D614C2" w:rsidP="00F26AEC">
            <w:pPr>
              <w:pStyle w:val="Odstavekseznama"/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eastAsia="sl-SI"/>
              </w:rPr>
            </w:pPr>
          </w:p>
        </w:tc>
      </w:tr>
      <w:tr w:rsidR="00D614C2" w:rsidRPr="005A6795" w:rsidTr="00BE0B5A">
        <w:tc>
          <w:tcPr>
            <w:tcW w:w="2689" w:type="dxa"/>
            <w:shd w:val="clear" w:color="auto" w:fill="D0CECE" w:themeFill="background2" w:themeFillShade="E6"/>
          </w:tcPr>
          <w:p w:rsidR="00D614C2" w:rsidRPr="005A679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Ukrep</w:t>
            </w:r>
          </w:p>
        </w:tc>
        <w:tc>
          <w:tcPr>
            <w:tcW w:w="6373" w:type="dxa"/>
            <w:gridSpan w:val="3"/>
          </w:tcPr>
          <w:p w:rsidR="002C25C0" w:rsidRPr="005A6795" w:rsidRDefault="002C25C0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sz w:val="22"/>
                <w:szCs w:val="22"/>
                <w:lang w:eastAsia="sl-SI"/>
              </w:rPr>
              <w:t>U4: Razvoj sladkovodne akvakulture</w:t>
            </w:r>
          </w:p>
          <w:p w:rsidR="00D614C2" w:rsidRPr="005A679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eastAsia="sl-SI"/>
              </w:rPr>
            </w:pPr>
          </w:p>
        </w:tc>
      </w:tr>
      <w:tr w:rsidR="00D614C2" w:rsidRPr="005A6795" w:rsidTr="00BE0B5A">
        <w:tc>
          <w:tcPr>
            <w:tcW w:w="2689" w:type="dxa"/>
            <w:shd w:val="clear" w:color="auto" w:fill="D0CECE" w:themeFill="background2" w:themeFillShade="E6"/>
          </w:tcPr>
          <w:p w:rsidR="00D614C2" w:rsidRPr="005A679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Naziv sklada</w:t>
            </w:r>
          </w:p>
          <w:p w:rsidR="00D614C2" w:rsidRPr="005A679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3"/>
          </w:tcPr>
          <w:p w:rsidR="00D614C2" w:rsidRPr="005A6795" w:rsidRDefault="002C25C0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ESP</w:t>
            </w:r>
            <w:r w:rsidR="00D614C2"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R</w:t>
            </w:r>
          </w:p>
        </w:tc>
      </w:tr>
      <w:tr w:rsidR="00D614C2" w:rsidRPr="005A6795" w:rsidTr="00BE0B5A">
        <w:tc>
          <w:tcPr>
            <w:tcW w:w="2689" w:type="dxa"/>
            <w:shd w:val="clear" w:color="auto" w:fill="D0CECE" w:themeFill="background2" w:themeFillShade="E6"/>
          </w:tcPr>
          <w:p w:rsidR="00D614C2" w:rsidRPr="005A679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Akronim operacije</w:t>
            </w:r>
          </w:p>
        </w:tc>
        <w:tc>
          <w:tcPr>
            <w:tcW w:w="6373" w:type="dxa"/>
            <w:gridSpan w:val="3"/>
          </w:tcPr>
          <w:p w:rsidR="00D614C2" w:rsidRPr="005A6795" w:rsidRDefault="00F26AEC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RIBA</w:t>
            </w:r>
          </w:p>
          <w:p w:rsidR="00D614C2" w:rsidRPr="005A679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</w:tr>
      <w:tr w:rsidR="00AC5A6D" w:rsidRPr="005A6795" w:rsidTr="00BE0B5A">
        <w:tc>
          <w:tcPr>
            <w:tcW w:w="2689" w:type="dxa"/>
            <w:shd w:val="clear" w:color="auto" w:fill="D0CECE" w:themeFill="background2" w:themeFillShade="E6"/>
          </w:tcPr>
          <w:p w:rsidR="00AC5A6D" w:rsidRPr="005A6795" w:rsidRDefault="00AC5A6D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Naziv operacije</w:t>
            </w:r>
          </w:p>
          <w:p w:rsidR="00AC5A6D" w:rsidRPr="005A6795" w:rsidRDefault="00AC5A6D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3"/>
          </w:tcPr>
          <w:p w:rsidR="00AC5A6D" w:rsidRPr="005A6795" w:rsidRDefault="00BE0B5A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RIBA JE IN</w:t>
            </w:r>
          </w:p>
        </w:tc>
      </w:tr>
      <w:tr w:rsidR="00AC5A6D" w:rsidRPr="005A6795" w:rsidTr="00BE0B5A">
        <w:tc>
          <w:tcPr>
            <w:tcW w:w="2689" w:type="dxa"/>
            <w:shd w:val="clear" w:color="auto" w:fill="D0CECE" w:themeFill="background2" w:themeFillShade="E6"/>
          </w:tcPr>
          <w:p w:rsidR="00AC5A6D" w:rsidRPr="005A6795" w:rsidRDefault="00AC5A6D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Naziv vlagatelja</w:t>
            </w:r>
          </w:p>
          <w:p w:rsidR="00AC5A6D" w:rsidRPr="005A6795" w:rsidRDefault="00AC5A6D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465" w:type="dxa"/>
            <w:gridSpan w:val="2"/>
          </w:tcPr>
          <w:p w:rsidR="00AC5A6D" w:rsidRPr="005A6795" w:rsidRDefault="00AC5A6D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Občina Sevnica</w:t>
            </w:r>
          </w:p>
          <w:p w:rsidR="00AC5A6D" w:rsidRPr="005A6795" w:rsidRDefault="00AC5A6D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1908" w:type="dxa"/>
          </w:tcPr>
          <w:p w:rsidR="00AC5A6D" w:rsidRPr="005A6795" w:rsidRDefault="00BE0B5A" w:rsidP="00BE0B5A">
            <w:pPr>
              <w:spacing w:after="160" w:line="259" w:lineRule="auto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105.461,74 €</w:t>
            </w:r>
          </w:p>
        </w:tc>
      </w:tr>
      <w:tr w:rsidR="008E39D1" w:rsidRPr="005A6795" w:rsidTr="00BE0B5A">
        <w:tc>
          <w:tcPr>
            <w:tcW w:w="2689" w:type="dxa"/>
            <w:shd w:val="clear" w:color="auto" w:fill="D0CECE" w:themeFill="background2" w:themeFillShade="E6"/>
          </w:tcPr>
          <w:p w:rsidR="008E39D1" w:rsidRPr="005A6795" w:rsidRDefault="008E39D1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Naziv partnerjev</w:t>
            </w:r>
          </w:p>
          <w:p w:rsidR="008E39D1" w:rsidRPr="005A6795" w:rsidRDefault="008E39D1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459" w:type="dxa"/>
          </w:tcPr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KŠTM SEVNICA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DRUŠTVO KMETIC SEVNICA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DRUŠTVO KMETIC BREŽICE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DRUŠTVO KMEČKIH ŽENA ARNIKA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DRUŠTVO PODEŽELSKIH ŽENA POD GORJANCI, KOSTANJEVICA NA KRKI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AKVAL d.o.o.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OBČINA KRŠKO</w:t>
            </w: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1914" w:type="dxa"/>
            <w:gridSpan w:val="2"/>
          </w:tcPr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34.516,80</w:t>
            </w:r>
            <w:r w:rsidR="00BE0B5A" w:rsidRPr="005A679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3.527,50</w:t>
            </w:r>
            <w:r w:rsidR="00BE0B5A" w:rsidRPr="005A679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2.167,50</w:t>
            </w:r>
            <w:r w:rsidR="00BE0B5A" w:rsidRPr="005A679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1.555,50</w:t>
            </w:r>
            <w:r w:rsidR="00BE0B5A" w:rsidRPr="005A679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  <w:p w:rsidR="008E39D1" w:rsidRPr="005A6795" w:rsidRDefault="008E39D1" w:rsidP="008E39D1">
            <w:pPr>
              <w:pStyle w:val="Odstavekseznama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1.606,50</w:t>
            </w:r>
            <w:r w:rsidR="00BE0B5A" w:rsidRPr="005A679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21.051,10</w:t>
            </w:r>
            <w:r w:rsidR="00BE0B5A" w:rsidRPr="005A679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  <w:p w:rsidR="008E39D1" w:rsidRPr="005A6795" w:rsidRDefault="008E39D1" w:rsidP="00BE0B5A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30.106,51</w:t>
            </w:r>
            <w:r w:rsidR="00BE0B5A" w:rsidRPr="005A679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</w:tc>
      </w:tr>
      <w:tr w:rsidR="00CB12CD" w:rsidRPr="005A6795" w:rsidTr="00BE0B5A">
        <w:tc>
          <w:tcPr>
            <w:tcW w:w="2689" w:type="dxa"/>
            <w:shd w:val="clear" w:color="auto" w:fill="D0CECE" w:themeFill="background2" w:themeFillShade="E6"/>
          </w:tcPr>
          <w:p w:rsidR="00CB12CD" w:rsidRPr="005A6795" w:rsidRDefault="00CB12CD" w:rsidP="00CB12CD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Skupna vrednost celotne operacije</w:t>
            </w:r>
          </w:p>
        </w:tc>
        <w:tc>
          <w:tcPr>
            <w:tcW w:w="6373" w:type="dxa"/>
            <w:gridSpan w:val="3"/>
          </w:tcPr>
          <w:p w:rsidR="00CB12CD" w:rsidRPr="005A6795" w:rsidRDefault="00CB3521" w:rsidP="00CB12C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5A6795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272.522,50 €</w:t>
            </w:r>
          </w:p>
        </w:tc>
      </w:tr>
      <w:tr w:rsidR="00CB12CD" w:rsidRPr="005A6795" w:rsidTr="00BE0B5A">
        <w:tc>
          <w:tcPr>
            <w:tcW w:w="2689" w:type="dxa"/>
            <w:shd w:val="clear" w:color="auto" w:fill="D0CECE" w:themeFill="background2" w:themeFillShade="E6"/>
          </w:tcPr>
          <w:p w:rsidR="00CB12CD" w:rsidRPr="005A6795" w:rsidRDefault="00CB12CD" w:rsidP="00CB12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Višina sofinanciranja</w:t>
            </w:r>
          </w:p>
        </w:tc>
        <w:tc>
          <w:tcPr>
            <w:tcW w:w="6373" w:type="dxa"/>
            <w:gridSpan w:val="3"/>
          </w:tcPr>
          <w:p w:rsidR="00CB12CD" w:rsidRPr="005A6795" w:rsidRDefault="00CB3521" w:rsidP="00CB12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199.993,14 €</w:t>
            </w:r>
          </w:p>
        </w:tc>
      </w:tr>
      <w:tr w:rsidR="00CB12CD" w:rsidRPr="005A6795" w:rsidTr="00BE0B5A">
        <w:tc>
          <w:tcPr>
            <w:tcW w:w="2689" w:type="dxa"/>
            <w:shd w:val="clear" w:color="auto" w:fill="D0CECE" w:themeFill="background2" w:themeFillShade="E6"/>
          </w:tcPr>
          <w:p w:rsidR="00CB12CD" w:rsidRPr="005A6795" w:rsidRDefault="00CB12CD" w:rsidP="00CB12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b/>
                <w:sz w:val="22"/>
                <w:szCs w:val="22"/>
              </w:rPr>
              <w:t>Trajanje operacije</w:t>
            </w:r>
          </w:p>
        </w:tc>
        <w:tc>
          <w:tcPr>
            <w:tcW w:w="6373" w:type="dxa"/>
            <w:gridSpan w:val="3"/>
          </w:tcPr>
          <w:p w:rsidR="00CB12CD" w:rsidRPr="005A6795" w:rsidRDefault="00CB3521" w:rsidP="00CB12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6795">
              <w:rPr>
                <w:rFonts w:asciiTheme="minorHAnsi" w:hAnsiTheme="minorHAnsi"/>
                <w:sz w:val="22"/>
                <w:szCs w:val="22"/>
              </w:rPr>
              <w:t>1.5.2019 – 30.4.2021</w:t>
            </w:r>
            <w:r w:rsidR="00BE0B5A" w:rsidRPr="005A6795">
              <w:rPr>
                <w:rFonts w:asciiTheme="minorHAnsi" w:hAnsiTheme="minorHAnsi"/>
                <w:b/>
                <w:sz w:val="22"/>
                <w:szCs w:val="22"/>
              </w:rPr>
              <w:t xml:space="preserve"> (24 mesecev)</w:t>
            </w:r>
            <w:r w:rsidR="007B4298" w:rsidRPr="005A6795">
              <w:rPr>
                <w:rFonts w:asciiTheme="minorHAnsi" w:hAnsiTheme="minorHAnsi"/>
                <w:b/>
                <w:sz w:val="22"/>
                <w:szCs w:val="22"/>
              </w:rPr>
              <w:t>; 2 fazi</w:t>
            </w:r>
          </w:p>
        </w:tc>
      </w:tr>
    </w:tbl>
    <w:p w:rsidR="00CB12CD" w:rsidRPr="005A6795" w:rsidRDefault="00CB12CD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E0B5A" w:rsidRPr="005A6795" w:rsidRDefault="00BE0B5A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E0B5A" w:rsidRPr="005A6795" w:rsidRDefault="00BE0B5A" w:rsidP="00BE0B5A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A6795">
        <w:rPr>
          <w:rFonts w:asciiTheme="minorHAnsi" w:hAnsiTheme="minorHAnsi" w:cs="Arial"/>
          <w:b/>
          <w:bCs/>
          <w:sz w:val="22"/>
          <w:szCs w:val="22"/>
        </w:rPr>
        <w:t>Opis operacije</w:t>
      </w:r>
    </w:p>
    <w:p w:rsidR="00BE0B5A" w:rsidRPr="005A6795" w:rsidRDefault="00BE0B5A" w:rsidP="00BE0B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E0B5A" w:rsidRPr="005A6795" w:rsidTr="00BE0B5A">
        <w:tc>
          <w:tcPr>
            <w:tcW w:w="9062" w:type="dxa"/>
          </w:tcPr>
          <w:p w:rsidR="00BE0B5A" w:rsidRPr="005A6795" w:rsidRDefault="00BE0B5A" w:rsidP="00BE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A6795">
              <w:rPr>
                <w:rFonts w:asciiTheme="minorHAnsi" w:hAnsiTheme="minorHAnsi" w:cs="Arial"/>
                <w:bCs/>
                <w:sz w:val="22"/>
                <w:szCs w:val="22"/>
              </w:rPr>
              <w:t>Namen projekta je povečati zanimanje za oskrbo z ribami in ribjimi izdelki ter s tem izboljšati ozaveščenost o pomenu rib v zdravi prehrani pri prebivalcih območja LAS. V okviru projekta bodo vzpostavljena nova partnerstva med društvi kmetic in ribogojnicami. Opremljena tržnica za prodajo rib v Krškem bo poskrbela za oskrbo prebivalcev s Posavskimi ribami. Urejen bo razstavno–turistični in izobraževalni prostor v Sevnici in pripravljena razstava, postavljena bo ulična razstava. Dogodki bodo namenjeni društvom kmetic ter ostalim prebivalcem.</w:t>
            </w:r>
          </w:p>
        </w:tc>
      </w:tr>
    </w:tbl>
    <w:p w:rsidR="00BE0B5A" w:rsidRPr="005A6795" w:rsidRDefault="00BE0B5A" w:rsidP="00BE0B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E0B5A" w:rsidRPr="005A6795" w:rsidRDefault="007B4298" w:rsidP="00BE0B5A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A6795">
        <w:rPr>
          <w:rFonts w:asciiTheme="minorHAnsi" w:hAnsiTheme="minorHAnsi" w:cs="Arial"/>
          <w:b/>
          <w:bCs/>
          <w:sz w:val="22"/>
          <w:szCs w:val="22"/>
        </w:rPr>
        <w:lastRenderedPageBreak/>
        <w:t>Cilji in kazalniki operacije</w:t>
      </w:r>
    </w:p>
    <w:p w:rsidR="007B4298" w:rsidRPr="005A6795" w:rsidRDefault="007B4298" w:rsidP="007B4298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98" w:rsidRPr="005A6795" w:rsidTr="00AD6AD2">
        <w:tc>
          <w:tcPr>
            <w:tcW w:w="9212" w:type="dxa"/>
          </w:tcPr>
          <w:p w:rsidR="007B4298" w:rsidRPr="005A6795" w:rsidRDefault="007B4298" w:rsidP="00AD6AD2">
            <w:pPr>
              <w:widowControl w:val="0"/>
              <w:autoSpaceDE w:val="0"/>
              <w:autoSpaceDN w:val="0"/>
              <w:adjustRightInd w:val="0"/>
              <w:spacing w:after="3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 xml:space="preserve">Operacija neposredno vpliva na pet ciljev SLR in sicer Cilj 1.1: Ustvariti zaposlitvene priložnosti in kakovostna delovna mesta, Cilj 1.2: Krepiti pogoje za rast malih ponudnikov v perspektivnih dejavnostih, Cilj 2.1: Aktivirati potenciale za revitalizacijo podeželja, Cilj 4.1: Izboljšati pogoje za vključenost ranljivih ciljnih skupin v družbo ter Cilj 4.2: Krepitev zdravega življenjskega sloga prebivalcev. Na omenjene cilje SLR operacija vpliva saj so njeni cilji: </w:t>
            </w:r>
          </w:p>
          <w:p w:rsidR="007B4298" w:rsidRPr="005A6795" w:rsidRDefault="007B4298" w:rsidP="007B4298">
            <w:pPr>
              <w:pStyle w:val="Odstavekseznama"/>
              <w:numPr>
                <w:ilvl w:val="0"/>
                <w:numId w:val="13"/>
              </w:numPr>
              <w:spacing w:after="20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>Izvesti novo zaposlitev (Cilj 1.1).</w:t>
            </w:r>
          </w:p>
          <w:p w:rsidR="007B4298" w:rsidRPr="005A6795" w:rsidRDefault="007B4298" w:rsidP="007B4298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>Izboljšana ozaveščenost o pomenu rib v zdravi prehrani med posavskimi prebivalci z aktivnostmi za povečano zanimanje za oskrbo s svežimi in kakovostnimi posavskimi ribami (Cilj 1.2).</w:t>
            </w:r>
          </w:p>
          <w:p w:rsidR="007B4298" w:rsidRPr="005A6795" w:rsidRDefault="007B4298" w:rsidP="007B4298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 xml:space="preserve">Izboljšani pogoji za neposredno trženje svežih rib z nakupom opreme (Cilj 1.2). </w:t>
            </w:r>
          </w:p>
          <w:p w:rsidR="007B4298" w:rsidRPr="005A6795" w:rsidRDefault="007B4298" w:rsidP="007B4298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>Povečana prepoznavnost posavskih ponudnikov rib pri potencialnih kupcih s partnerskim povezovanjem in s promocijo posavskih rib ter z aktivnostmi na tržnici (Cilj 1.2)</w:t>
            </w:r>
          </w:p>
          <w:p w:rsidR="007B4298" w:rsidRPr="005A6795" w:rsidRDefault="007B4298" w:rsidP="007B4298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>Operacij omogoča trajnostno oskrbo z hrano v krajših dostavnih poteh iz domačega okolja (Cilj 2.1)</w:t>
            </w:r>
          </w:p>
          <w:p w:rsidR="007B4298" w:rsidRPr="005A6795" w:rsidRDefault="007B4298" w:rsidP="007B4298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>Povečan prisotnost rib med vsemi skupinami prebivalstva z izvajanjem promocijskih akcij med vsemi družbenimi skupinam (Cilj 4.1)</w:t>
            </w:r>
          </w:p>
          <w:p w:rsidR="007B4298" w:rsidRPr="005A6795" w:rsidRDefault="007B4298" w:rsidP="007B4298">
            <w:pPr>
              <w:pStyle w:val="Odstavekseznam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 xml:space="preserve">Povečana raba rib v vsakodnevnem prehranjevanju ljudi na območju LAS (Cilj 4.2) </w:t>
            </w:r>
          </w:p>
          <w:p w:rsidR="007B4298" w:rsidRPr="005A6795" w:rsidRDefault="007B4298" w:rsidP="007B4298">
            <w:pPr>
              <w:pStyle w:val="Odstavekseznama"/>
              <w:numPr>
                <w:ilvl w:val="0"/>
                <w:numId w:val="13"/>
              </w:numPr>
              <w:spacing w:after="20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>Povečano poznavanje, zanimanje ter skrbnost za prostoživeče ribe v naravnem okolju vodotokov s povezovanjem vključenih partnerjev in z izvajanjem različnih aktivnosti (vsaj posredno Cilj 3.2)</w:t>
            </w:r>
          </w:p>
          <w:p w:rsidR="007B4298" w:rsidRPr="005A6795" w:rsidRDefault="007B4298" w:rsidP="00AD6AD2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>Operacija bo prispevala k doseganju kazalnikov:</w:t>
            </w:r>
          </w:p>
          <w:p w:rsidR="007B4298" w:rsidRPr="005A6795" w:rsidRDefault="007B4298" w:rsidP="007B4298">
            <w:pPr>
              <w:pStyle w:val="Odstavekseznama"/>
              <w:numPr>
                <w:ilvl w:val="0"/>
                <w:numId w:val="14"/>
              </w:numPr>
              <w:spacing w:after="200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val="sv-SE"/>
              </w:rPr>
              <w:t xml:space="preserve">V okviru cilja 1.1. saj bo ustvarila možnost za novo zaposlitev, </w:t>
            </w:r>
          </w:p>
          <w:p w:rsidR="007B4298" w:rsidRPr="005A6795" w:rsidRDefault="007B4298" w:rsidP="007B4298">
            <w:pPr>
              <w:pStyle w:val="Odstavekseznama"/>
              <w:numPr>
                <w:ilvl w:val="0"/>
                <w:numId w:val="14"/>
              </w:numPr>
              <w:spacing w:after="200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val="sv-SE"/>
              </w:rPr>
              <w:t>V okviru cilja 1.2. saj bo razvila novo storitev ponudbe lokalnih rib in ribjih izdelkov ter vzpostavila partnerstva</w:t>
            </w:r>
          </w:p>
          <w:p w:rsidR="007B4298" w:rsidRPr="005A6795" w:rsidRDefault="007B4298" w:rsidP="007B4298">
            <w:pPr>
              <w:pStyle w:val="Odstavekseznama"/>
              <w:numPr>
                <w:ilvl w:val="0"/>
                <w:numId w:val="14"/>
              </w:numPr>
              <w:spacing w:after="200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val="sv-SE"/>
              </w:rPr>
              <w:t xml:space="preserve">V okviru cilja 2.1 saj bo razvila nov program lokalne trajnostne oskrbe, ki je velik korak k trajnostni mobilnosti. </w:t>
            </w:r>
          </w:p>
          <w:p w:rsidR="007B4298" w:rsidRPr="005A6795" w:rsidRDefault="007B4298" w:rsidP="007B4298">
            <w:pPr>
              <w:pStyle w:val="Odstavekseznama"/>
              <w:numPr>
                <w:ilvl w:val="0"/>
                <w:numId w:val="14"/>
              </w:numPr>
              <w:spacing w:after="200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val="sv-SE"/>
              </w:rPr>
              <w:t>V okviru cilja 4.1 saj bo v izvajanje aktivnosti vključila osebe iz ranljivih skupin.</w:t>
            </w:r>
          </w:p>
          <w:p w:rsidR="007B4298" w:rsidRPr="005A6795" w:rsidRDefault="007B4298" w:rsidP="007B4298">
            <w:pPr>
              <w:pStyle w:val="Odstavekseznama"/>
              <w:numPr>
                <w:ilvl w:val="0"/>
                <w:numId w:val="14"/>
              </w:numPr>
              <w:spacing w:after="20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5A6795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val="sv-SE"/>
              </w:rPr>
              <w:t>V okviru cilja 4.2 saj bo razvila nove oziroma izboljšala programe, ki povečujejo zdrav življenjski slog prebivalcev.</w:t>
            </w:r>
          </w:p>
        </w:tc>
      </w:tr>
    </w:tbl>
    <w:p w:rsidR="007B4298" w:rsidRPr="005A6795" w:rsidRDefault="007B4298" w:rsidP="007B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A6795" w:rsidRPr="005A6795" w:rsidRDefault="005A6795" w:rsidP="007B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A6795" w:rsidRPr="005A6795" w:rsidRDefault="005A6795" w:rsidP="007B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A6795" w:rsidRPr="005A6795" w:rsidRDefault="005A6795" w:rsidP="007B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A6795" w:rsidRPr="005A6795" w:rsidRDefault="005A6795" w:rsidP="007B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060"/>
        <w:gridCol w:w="1653"/>
      </w:tblGrid>
      <w:tr w:rsidR="005A6795" w:rsidRPr="005A6795" w:rsidTr="00AD6AD2">
        <w:trPr>
          <w:trHeight w:val="31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bookmarkStart w:id="2" w:name="_Hlk517254853"/>
            <w:r w:rsidRPr="005A679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lastRenderedPageBreak/>
              <w:t>Cilj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Kazalnik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 Število</w:t>
            </w:r>
          </w:p>
        </w:tc>
      </w:tr>
      <w:tr w:rsidR="005A6795" w:rsidRPr="005A6795" w:rsidTr="00AD6AD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Cilj 1.1: Ustvariti kakovostna delovna mesta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novo ustvarjenih delovnih mest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1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Cilj 1.2: Krepiti pogoje za rast malih ponudnikov v perspektivnih dejavnostih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novih produktov ali storitev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1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ohranjenih delovnih mest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novoustanovljenih podjetij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usposobljenih nosilcev dejavnosti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vzpostavljenih partnerstev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Cilj 2.1: Aktivirati potenciale za revitalizacijo podeželja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novih programov ali storitev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vključenih proizvajalcev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vključenih prebivalcev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sz w:val="22"/>
                <w:szCs w:val="22"/>
                <w:lang w:val="sv-SE"/>
              </w:rPr>
              <w:t>30.147 gospodinjstev  na območju občin območja LAS preko regionalnega časopisa Posavski obzornik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Cilj 3.1: Izboljšati stanje okolja za večjo kakovost življenja in dela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izvedenih ukrepov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6795" w:rsidRPr="005A6795" w:rsidTr="00AD6AD2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Št. novih </w:t>
            </w:r>
            <w:proofErr w:type="spellStart"/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okoljskih</w:t>
            </w:r>
            <w:proofErr w:type="spellEnd"/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 rešitev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Cilj 3.2: Ohranjanje narave in biotske raznovrstnosti za trajnostni razvoj območja LAS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izvedenih ukrepov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6795" w:rsidRPr="005A6795" w:rsidTr="00AD6AD2">
        <w:trPr>
          <w:trHeight w:val="288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novih vsebin in programov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6795" w:rsidRPr="005A6795" w:rsidTr="00AD6AD2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vključenih v aktivnosti ozaveščanja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Cilj 4.1: Izboljšati pogoje za vključenost ranljivih ciljnih skupin v družbo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izboljšanih ali novih programov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vključenih iz ranljivih skupin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25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Št. vzpostavljenih partnerstev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6795" w:rsidRPr="005A6795" w:rsidRDefault="005A6795" w:rsidP="005A6795">
            <w:pPr>
              <w:spacing w:after="0" w:line="300" w:lineRule="auto"/>
              <w:jc w:val="both"/>
              <w:rPr>
                <w:rFonts w:asciiTheme="minorHAnsi" w:eastAsia="Calibri" w:hAnsiTheme="minorHAnsi" w:cs="Times New Roman"/>
                <w:sz w:val="22"/>
                <w:szCs w:val="22"/>
                <w:lang w:val="sv-SE"/>
              </w:rPr>
            </w:pPr>
            <w:r w:rsidRPr="005A6795">
              <w:rPr>
                <w:rFonts w:asciiTheme="minorHAnsi" w:eastAsia="Calibri" w:hAnsiTheme="minorHAnsi" w:cs="Times New Roman"/>
                <w:sz w:val="22"/>
                <w:szCs w:val="22"/>
                <w:lang w:val="sv-SE"/>
              </w:rPr>
              <w:t>Št. novih ali izboljšanih programov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A6795" w:rsidRPr="005A6795" w:rsidTr="00AD6AD2">
        <w:trPr>
          <w:trHeight w:val="276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A679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Cilj 4.2: Krepitev zdravega življenjskega sloga prebivalcev</w:t>
            </w:r>
          </w:p>
        </w:tc>
        <w:tc>
          <w:tcPr>
            <w:tcW w:w="4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5A6795" w:rsidRPr="005A6795" w:rsidTr="00AD6AD2">
        <w:trPr>
          <w:trHeight w:val="6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795" w:rsidRPr="005A6795" w:rsidRDefault="005A6795" w:rsidP="005A6795">
            <w:pPr>
              <w:spacing w:after="0" w:line="240" w:lineRule="auto"/>
              <w:rPr>
                <w:rFonts w:asciiTheme="minorHAnsi" w:eastAsia="Calibri" w:hAnsiTheme="minorHAnsi" w:cs="Times New Roman"/>
                <w:color w:val="000000"/>
                <w:sz w:val="22"/>
                <w:szCs w:val="22"/>
              </w:rPr>
            </w:pPr>
          </w:p>
        </w:tc>
      </w:tr>
      <w:bookmarkEnd w:id="2"/>
    </w:tbl>
    <w:p w:rsidR="00BE0B5A" w:rsidRPr="005A6795" w:rsidRDefault="00BE0B5A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  <w:sectPr w:rsidR="00BE0B5A" w:rsidRPr="005A679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:rsidR="00F26AEC" w:rsidRPr="005A6795" w:rsidRDefault="00F26AEC" w:rsidP="00BE0B5A">
      <w:pPr>
        <w:rPr>
          <w:rFonts w:asciiTheme="minorHAnsi" w:hAnsiTheme="minorHAnsi"/>
          <w:b/>
          <w:sz w:val="22"/>
          <w:szCs w:val="22"/>
        </w:rPr>
      </w:pPr>
    </w:p>
    <w:sectPr w:rsidR="00F26AEC" w:rsidRPr="005A6795" w:rsidSect="00CB1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E1" w:rsidRDefault="00DD20E1" w:rsidP="00DD20E1">
      <w:pPr>
        <w:spacing w:after="0" w:line="240" w:lineRule="auto"/>
      </w:pPr>
      <w:r>
        <w:separator/>
      </w:r>
    </w:p>
  </w:endnote>
  <w:end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121910"/>
      <w:docPartObj>
        <w:docPartGallery w:val="Page Numbers (Bottom of Page)"/>
        <w:docPartUnique/>
      </w:docPartObj>
    </w:sdtPr>
    <w:sdtEndPr/>
    <w:sdtContent>
      <w:sdt>
        <w:sdtPr>
          <w:id w:val="268371799"/>
          <w:docPartObj>
            <w:docPartGallery w:val="Page Numbers (Top of Page)"/>
            <w:docPartUnique/>
          </w:docPartObj>
        </w:sdtPr>
        <w:sdtEndPr/>
        <w:sdtContent>
          <w:p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123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1235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30A1" w:rsidRPr="005330A1" w:rsidRDefault="005330A1" w:rsidP="000729C6">
    <w:pPr>
      <w:tabs>
        <w:tab w:val="left" w:pos="3420"/>
      </w:tabs>
      <w:spacing w:after="0" w:line="240" w:lineRule="auto"/>
      <w:jc w:val="center"/>
      <w:rPr>
        <w:rFonts w:ascii="Times New Roman" w:hAnsi="Times New Roman" w:cs="Arial"/>
        <w:szCs w:val="22"/>
      </w:rPr>
    </w:pPr>
    <w:bookmarkStart w:id="7" w:name="_Hlk51708974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5D45B39E" wp14:editId="5608A637">
          <wp:extent cx="1967975" cy="952500"/>
          <wp:effectExtent l="0" t="0" r="0" b="0"/>
          <wp:docPr id="39" name="Slika 39" descr="C:\Users\manuelab\AppData\Local\Microsoft\Windows\Temporary Internet Files\Content.Outlook\6VU8UWON\Logo_ESR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elab\AppData\Local\Microsoft\Windows\Temporary Internet Files\Content.Outlook\6VU8UWON\Logo_ESR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590" cy="101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4DD6273" wp14:editId="5C16A0C7">
          <wp:extent cx="1833499" cy="571500"/>
          <wp:effectExtent l="0" t="0" r="0" b="0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511" cy="596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7"/>
  <w:p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E1" w:rsidRDefault="00DD20E1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1" w:rsidRPr="005330A1" w:rsidRDefault="005330A1" w:rsidP="000729C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Arial"/>
        <w:noProof/>
        <w:szCs w:val="22"/>
        <w:lang w:eastAsia="sl-SI"/>
      </w:rPr>
    </w:pPr>
    <w:bookmarkStart w:id="3" w:name="_Hlk517089731"/>
    <w:bookmarkStart w:id="4" w:name="_Hlk517089732"/>
    <w:bookmarkStart w:id="5" w:name="_Hlk517089733"/>
    <w:bookmarkStart w:id="6" w:name="_Hlk51708973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7055648A" wp14:editId="16FF070F">
          <wp:extent cx="723900" cy="921330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48" cy="93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10946187" wp14:editId="276E206E">
          <wp:extent cx="2575273" cy="638810"/>
          <wp:effectExtent l="0" t="0" r="0" b="889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434" cy="669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B260422" wp14:editId="6C794359">
          <wp:extent cx="1752600" cy="528806"/>
          <wp:effectExtent l="0" t="0" r="0" b="5080"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85" cy="537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263089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20D0C"/>
    <w:multiLevelType w:val="hybridMultilevel"/>
    <w:tmpl w:val="A5368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4224"/>
    <w:multiLevelType w:val="hybridMultilevel"/>
    <w:tmpl w:val="315C01F4"/>
    <w:lvl w:ilvl="0" w:tplc="B57253A4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53B39"/>
    <w:multiLevelType w:val="hybridMultilevel"/>
    <w:tmpl w:val="0DAC017A"/>
    <w:lvl w:ilvl="0" w:tplc="49CEC02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35B22"/>
    <w:multiLevelType w:val="hybridMultilevel"/>
    <w:tmpl w:val="5FF0E2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606F0"/>
    <w:multiLevelType w:val="hybridMultilevel"/>
    <w:tmpl w:val="C51E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7E08"/>
    <w:multiLevelType w:val="hybridMultilevel"/>
    <w:tmpl w:val="1722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02"/>
    <w:rsid w:val="00003FE2"/>
    <w:rsid w:val="00012352"/>
    <w:rsid w:val="0002162A"/>
    <w:rsid w:val="00052368"/>
    <w:rsid w:val="000536C5"/>
    <w:rsid w:val="00061FBB"/>
    <w:rsid w:val="000729C6"/>
    <w:rsid w:val="00105991"/>
    <w:rsid w:val="001653DC"/>
    <w:rsid w:val="001E07A8"/>
    <w:rsid w:val="0022499D"/>
    <w:rsid w:val="0029091A"/>
    <w:rsid w:val="002A7529"/>
    <w:rsid w:val="002A7F9E"/>
    <w:rsid w:val="002C25C0"/>
    <w:rsid w:val="00345568"/>
    <w:rsid w:val="00391346"/>
    <w:rsid w:val="00394D0F"/>
    <w:rsid w:val="003F4361"/>
    <w:rsid w:val="004160B4"/>
    <w:rsid w:val="00435F09"/>
    <w:rsid w:val="004536A0"/>
    <w:rsid w:val="0047573E"/>
    <w:rsid w:val="00484BB6"/>
    <w:rsid w:val="004D0652"/>
    <w:rsid w:val="005009C6"/>
    <w:rsid w:val="00515102"/>
    <w:rsid w:val="005330A1"/>
    <w:rsid w:val="005A6795"/>
    <w:rsid w:val="005C6DF2"/>
    <w:rsid w:val="005D3342"/>
    <w:rsid w:val="005E166F"/>
    <w:rsid w:val="00611218"/>
    <w:rsid w:val="00712BD9"/>
    <w:rsid w:val="0076338F"/>
    <w:rsid w:val="007B4298"/>
    <w:rsid w:val="007E3506"/>
    <w:rsid w:val="0083385F"/>
    <w:rsid w:val="008948AA"/>
    <w:rsid w:val="008B56E3"/>
    <w:rsid w:val="008E08D4"/>
    <w:rsid w:val="008E39D1"/>
    <w:rsid w:val="00926C0E"/>
    <w:rsid w:val="00967D8B"/>
    <w:rsid w:val="009F0F08"/>
    <w:rsid w:val="00AC124C"/>
    <w:rsid w:val="00AC5A6D"/>
    <w:rsid w:val="00AD3D0A"/>
    <w:rsid w:val="00B60371"/>
    <w:rsid w:val="00B841DF"/>
    <w:rsid w:val="00BE0B5A"/>
    <w:rsid w:val="00C21DCC"/>
    <w:rsid w:val="00C761CD"/>
    <w:rsid w:val="00C86397"/>
    <w:rsid w:val="00CB12CD"/>
    <w:rsid w:val="00CB3521"/>
    <w:rsid w:val="00CE734E"/>
    <w:rsid w:val="00D451E5"/>
    <w:rsid w:val="00D614C2"/>
    <w:rsid w:val="00D6246E"/>
    <w:rsid w:val="00D8537B"/>
    <w:rsid w:val="00D85593"/>
    <w:rsid w:val="00DD20E1"/>
    <w:rsid w:val="00DE666E"/>
    <w:rsid w:val="00E619DA"/>
    <w:rsid w:val="00EB44F9"/>
    <w:rsid w:val="00F26AEC"/>
    <w:rsid w:val="00F77396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4840A55"/>
  <w15:docId w15:val="{0D74D016-DA9E-4967-97A0-775FD42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aliases w:val="table 1"/>
    <w:basedOn w:val="Navadnatabela"/>
    <w:uiPriority w:val="3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4C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uiPriority w:val="59"/>
    <w:rsid w:val="00F26A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jetjedolgo">
    <w:name w:val="podjetjedolgo"/>
    <w:basedOn w:val="Privzetapisavaodstavka"/>
    <w:rsid w:val="00F26AEC"/>
  </w:style>
  <w:style w:type="character" w:customStyle="1" w:styleId="podjetjekratko">
    <w:name w:val="podjetjekratko"/>
    <w:basedOn w:val="Privzetapisavaodstavka"/>
    <w:rsid w:val="00F26AEC"/>
  </w:style>
  <w:style w:type="paragraph" w:styleId="Pripombabesedilo">
    <w:name w:val="annotation text"/>
    <w:basedOn w:val="Navaden"/>
    <w:link w:val="PripombabesediloZnak"/>
    <w:uiPriority w:val="99"/>
    <w:semiHidden/>
    <w:rsid w:val="00391346"/>
    <w:pPr>
      <w:spacing w:after="200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1346"/>
    <w:rPr>
      <w:rFonts w:ascii="Calibri" w:eastAsia="Times New Roman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Manuela Bojnec</cp:lastModifiedBy>
  <cp:revision>7</cp:revision>
  <dcterms:created xsi:type="dcterms:W3CDTF">2018-07-25T07:02:00Z</dcterms:created>
  <dcterms:modified xsi:type="dcterms:W3CDTF">2018-07-25T08:24:00Z</dcterms:modified>
</cp:coreProperties>
</file>